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45AB5" w14:textId="09847D3A" w:rsidR="00E90E49" w:rsidRPr="004E0C05" w:rsidRDefault="003C71E9" w:rsidP="00E35559">
      <w:pPr>
        <w:pStyle w:val="3GPPHeader"/>
        <w:spacing w:after="60"/>
        <w:rPr>
          <w:sz w:val="32"/>
          <w:szCs w:val="32"/>
        </w:rPr>
      </w:pPr>
      <w:r w:rsidRPr="00E12807">
        <w:t>3GPP TSG-RAN WG1#10</w:t>
      </w:r>
      <w:r w:rsidR="00CE0E29">
        <w:t>7</w:t>
      </w:r>
      <w:r w:rsidR="005D09D8">
        <w:t>bis</w:t>
      </w:r>
      <w:r w:rsidRPr="00E12807">
        <w:t>-e</w:t>
      </w:r>
      <w:r w:rsidR="00E90E49" w:rsidRPr="00CE0424">
        <w:tab/>
      </w:r>
      <w:proofErr w:type="spellStart"/>
      <w:r w:rsidR="00E90E49" w:rsidRPr="004E0C05">
        <w:rPr>
          <w:sz w:val="32"/>
          <w:szCs w:val="32"/>
        </w:rPr>
        <w:t>Tdoc</w:t>
      </w:r>
      <w:proofErr w:type="spellEnd"/>
      <w:r w:rsidR="00E90E49" w:rsidRPr="004E0C05">
        <w:rPr>
          <w:sz w:val="32"/>
          <w:szCs w:val="32"/>
        </w:rPr>
        <w:t xml:space="preserve"> </w:t>
      </w:r>
      <w:r w:rsidR="00091557" w:rsidRPr="004E0C05">
        <w:rPr>
          <w:sz w:val="32"/>
          <w:szCs w:val="32"/>
        </w:rPr>
        <w:t>R</w:t>
      </w:r>
      <w:r w:rsidR="008F1C4E" w:rsidRPr="004E0C05">
        <w:rPr>
          <w:sz w:val="32"/>
          <w:szCs w:val="32"/>
        </w:rPr>
        <w:t>1</w:t>
      </w:r>
      <w:r w:rsidR="00091557" w:rsidRPr="004E0C05">
        <w:rPr>
          <w:sz w:val="32"/>
          <w:szCs w:val="32"/>
        </w:rPr>
        <w:t>-</w:t>
      </w:r>
      <w:r w:rsidR="004E0C05" w:rsidRPr="004E0C05">
        <w:rPr>
          <w:sz w:val="32"/>
          <w:szCs w:val="32"/>
        </w:rPr>
        <w:t>2200444</w:t>
      </w:r>
    </w:p>
    <w:p w14:paraId="06CCB2C4" w14:textId="7906B1FE" w:rsidR="009E1BB6" w:rsidRPr="00CE0424" w:rsidRDefault="003C71E9" w:rsidP="009E1BB6">
      <w:pPr>
        <w:pStyle w:val="3GPPHeader"/>
      </w:pPr>
      <w:r w:rsidRPr="009549FE">
        <w:rPr>
          <w:bCs/>
        </w:rPr>
        <w:t xml:space="preserve">e-Meeting, </w:t>
      </w:r>
      <w:r w:rsidR="005D09D8">
        <w:rPr>
          <w:bCs/>
        </w:rPr>
        <w:t>January</w:t>
      </w:r>
      <w:r>
        <w:rPr>
          <w:bCs/>
        </w:rPr>
        <w:t xml:space="preserve"> 1</w:t>
      </w:r>
      <w:r w:rsidR="005D09D8">
        <w:rPr>
          <w:bCs/>
        </w:rPr>
        <w:t>7</w:t>
      </w:r>
      <w:r w:rsidR="000F659A" w:rsidRPr="000F659A">
        <w:rPr>
          <w:bCs/>
          <w:vertAlign w:val="superscript"/>
        </w:rPr>
        <w:t>th</w:t>
      </w:r>
      <w:r>
        <w:rPr>
          <w:bCs/>
        </w:rPr>
        <w:t>-</w:t>
      </w:r>
      <w:r w:rsidR="005D09D8">
        <w:rPr>
          <w:bCs/>
        </w:rPr>
        <w:t>25</w:t>
      </w:r>
      <w:r w:rsidR="000F659A" w:rsidRPr="000F659A">
        <w:rPr>
          <w:bCs/>
          <w:vertAlign w:val="superscript"/>
        </w:rPr>
        <w:t>th</w:t>
      </w:r>
      <w:r w:rsidRPr="009549FE">
        <w:rPr>
          <w:bCs/>
        </w:rPr>
        <w:t>, 202</w:t>
      </w:r>
      <w:r w:rsidR="005D09D8">
        <w:rPr>
          <w:bCs/>
        </w:rPr>
        <w:t>2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1F9EB981" w:rsidR="00E90E49" w:rsidRPr="0093412E" w:rsidRDefault="00E90E49" w:rsidP="00311702">
      <w:pPr>
        <w:pStyle w:val="3GPPHeader"/>
        <w:rPr>
          <w:sz w:val="22"/>
          <w:szCs w:val="22"/>
          <w:lang w:val="en-US"/>
        </w:rPr>
      </w:pPr>
      <w:r w:rsidRPr="004E0C05">
        <w:rPr>
          <w:sz w:val="22"/>
          <w:szCs w:val="22"/>
          <w:lang w:val="en-US"/>
        </w:rPr>
        <w:t>Agenda Item:</w:t>
      </w:r>
      <w:r w:rsidRPr="004E0C05">
        <w:rPr>
          <w:sz w:val="22"/>
          <w:szCs w:val="22"/>
          <w:lang w:val="en-US"/>
        </w:rPr>
        <w:tab/>
      </w:r>
      <w:r w:rsidR="003C71E9" w:rsidRPr="004E0C05">
        <w:rPr>
          <w:sz w:val="22"/>
          <w:szCs w:val="22"/>
          <w:lang w:val="en-US"/>
        </w:rPr>
        <w:t>8.1</w:t>
      </w:r>
      <w:r w:rsidR="000F659A" w:rsidRPr="004E0C05">
        <w:rPr>
          <w:sz w:val="22"/>
          <w:szCs w:val="22"/>
          <w:lang w:val="en-US"/>
        </w:rPr>
        <w:t>5</w:t>
      </w:r>
      <w:r w:rsidR="003C71E9" w:rsidRPr="004E0C05">
        <w:rPr>
          <w:sz w:val="22"/>
          <w:szCs w:val="22"/>
          <w:lang w:val="en-US"/>
        </w:rPr>
        <w:t>.3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6BEE31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C71E9" w:rsidRPr="003C71E9">
        <w:rPr>
          <w:sz w:val="22"/>
          <w:szCs w:val="22"/>
        </w:rPr>
        <w:t>Rel-17 UE Features for IIoT/URLLC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C71E9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60206F55" w:rsidR="00E90E49" w:rsidRPr="00CE0424" w:rsidRDefault="00E90E49" w:rsidP="002550D1">
      <w:pPr>
        <w:pStyle w:val="Heading1"/>
      </w:pPr>
      <w:r w:rsidRPr="00CE0424">
        <w:t>Introduction</w:t>
      </w:r>
    </w:p>
    <w:p w14:paraId="13423D4E" w14:textId="42AA192F" w:rsidR="00477768" w:rsidRPr="00CE0424" w:rsidRDefault="009578C7" w:rsidP="00CE0424">
      <w:pPr>
        <w:pStyle w:val="BodyText"/>
      </w:pPr>
      <w:r>
        <w:t xml:space="preserve">In this contribution, </w:t>
      </w:r>
      <w:r w:rsidR="00700004">
        <w:t xml:space="preserve">the remaining issues </w:t>
      </w:r>
      <w:r w:rsidR="00D002F1">
        <w:t xml:space="preserve">of </w:t>
      </w:r>
      <w:r w:rsidRPr="009578C7">
        <w:t xml:space="preserve">Rel-17 UE Features for </w:t>
      </w:r>
      <w:proofErr w:type="spellStart"/>
      <w:r w:rsidRPr="009578C7">
        <w:t>IIoT</w:t>
      </w:r>
      <w:proofErr w:type="spellEnd"/>
      <w:r w:rsidRPr="009578C7">
        <w:t>/URLLC</w:t>
      </w:r>
      <w:r>
        <w:t xml:space="preserve"> are discussed</w:t>
      </w:r>
      <w:r w:rsidR="00D002F1">
        <w:t xml:space="preserve"> </w:t>
      </w:r>
      <w:r w:rsidR="008809EA">
        <w:fldChar w:fldCharType="begin"/>
      </w:r>
      <w:r w:rsidR="008809EA">
        <w:instrText xml:space="preserve"> REF _Ref90685234 \n \h </w:instrText>
      </w:r>
      <w:r w:rsidR="008809EA">
        <w:fldChar w:fldCharType="separate"/>
      </w:r>
      <w:r w:rsidR="00D53A30">
        <w:t>[1]</w:t>
      </w:r>
      <w:r w:rsidR="008809EA">
        <w:fldChar w:fldCharType="end"/>
      </w:r>
      <w:r w:rsidR="008809EA">
        <w:fldChar w:fldCharType="begin"/>
      </w:r>
      <w:r w:rsidR="008809EA">
        <w:instrText xml:space="preserve"> REF _Ref90685320 \n \h </w:instrText>
      </w:r>
      <w:r w:rsidR="008809EA">
        <w:fldChar w:fldCharType="separate"/>
      </w:r>
      <w:r w:rsidR="00D53A30">
        <w:t>[2]</w:t>
      </w:r>
      <w:r w:rsidR="008809EA">
        <w:fldChar w:fldCharType="end"/>
      </w:r>
      <w:r>
        <w:t xml:space="preserve"> For each enhancement aspect, the candidate UE features are proposed in each section below.</w:t>
      </w:r>
    </w:p>
    <w:p w14:paraId="6F368817" w14:textId="0E22B5FA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4ABF1AA" w14:textId="779D9F2D" w:rsidR="008809EA" w:rsidRPr="008809EA" w:rsidRDefault="008809EA" w:rsidP="008809EA">
      <w:pPr>
        <w:rPr>
          <w:rFonts w:ascii="Arial" w:hAnsi="Arial" w:cs="Arial"/>
        </w:rPr>
      </w:pPr>
      <w:r w:rsidRPr="00113053">
        <w:rPr>
          <w:rFonts w:ascii="Arial" w:hAnsi="Arial" w:cs="Arial"/>
        </w:rPr>
        <w:t xml:space="preserve">The remaining open issues from the FL summary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_Ref86883114 \n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D53A30"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113053">
        <w:rPr>
          <w:rFonts w:ascii="Arial" w:hAnsi="Arial" w:cs="Arial"/>
        </w:rPr>
        <w:t>are discussed in the following section</w:t>
      </w:r>
      <w:r>
        <w:rPr>
          <w:rFonts w:ascii="Arial" w:hAnsi="Arial" w:cs="Arial"/>
        </w:rPr>
        <w:t>s</w:t>
      </w:r>
      <w:r w:rsidRPr="00113053">
        <w:rPr>
          <w:rFonts w:ascii="Arial" w:hAnsi="Arial" w:cs="Arial"/>
        </w:rPr>
        <w:t>.</w:t>
      </w:r>
    </w:p>
    <w:p w14:paraId="467895F0" w14:textId="0F096225" w:rsidR="003C71E9" w:rsidRDefault="003C71E9" w:rsidP="00CE0424">
      <w:pPr>
        <w:pStyle w:val="Heading2"/>
      </w:pPr>
      <w:r w:rsidRPr="003C71E9">
        <w:t xml:space="preserve">UE </w:t>
      </w:r>
      <w:r>
        <w:t>F</w:t>
      </w:r>
      <w:r w:rsidRPr="003C71E9">
        <w:t xml:space="preserve">eedback </w:t>
      </w:r>
      <w:r>
        <w:t>E</w:t>
      </w:r>
      <w:r w:rsidRPr="003C71E9">
        <w:t>nhancements for HARQ-ACK</w:t>
      </w:r>
    </w:p>
    <w:p w14:paraId="5224A3E8" w14:textId="03F0120D" w:rsidR="007B242F" w:rsidRDefault="00F907D4" w:rsidP="00F907D4">
      <w:pPr>
        <w:pStyle w:val="Heading3"/>
      </w:pPr>
      <w:r>
        <w:t>Type of FG 25-1 to 25-10</w:t>
      </w:r>
    </w:p>
    <w:p w14:paraId="78046FAD" w14:textId="6D62639F" w:rsidR="008A2D3C" w:rsidRDefault="00785081" w:rsidP="008A2D3C">
      <w:r>
        <w:t>A question was raised</w:t>
      </w:r>
      <w:r w:rsidR="00A86B83">
        <w:t xml:space="preserve"> whether to consider FSPC as the Type for these features. </w:t>
      </w:r>
      <w:r w:rsidR="00FF1DB6">
        <w:t>From our perspective, the corresponding functionality of the features under FG 25-1 to FG</w:t>
      </w:r>
      <w:r>
        <w:t xml:space="preserve"> 25</w:t>
      </w:r>
      <w:r w:rsidR="00FF1DB6">
        <w:t xml:space="preserve">-10 </w:t>
      </w:r>
      <w:r w:rsidR="00211885">
        <w:t>are not affected when test</w:t>
      </w:r>
      <w:r>
        <w:t>ing</w:t>
      </w:r>
      <w:r w:rsidR="00211885">
        <w:t xml:space="preserve"> for different bands. Therefore, it is not</w:t>
      </w:r>
      <w:r w:rsidR="00F72BE8">
        <w:t xml:space="preserve"> </w:t>
      </w:r>
      <w:r w:rsidR="00F72BE8">
        <w:rPr>
          <w:rFonts w:eastAsia="MS PGothic"/>
        </w:rPr>
        <w:t>clear that</w:t>
      </w:r>
      <w:r w:rsidR="00211885" w:rsidRPr="000F4345">
        <w:rPr>
          <w:rFonts w:eastAsia="MS PGothic"/>
          <w:lang w:val="en-US"/>
        </w:rPr>
        <w:t xml:space="preserve"> band differentiation would impact the feature and the corresponding testing.</w:t>
      </w:r>
      <w:r w:rsidR="00211885">
        <w:rPr>
          <w:rFonts w:eastAsia="MS PGothic"/>
          <w:lang w:val="en-US"/>
        </w:rPr>
        <w:t xml:space="preserve"> </w:t>
      </w:r>
      <w:r w:rsidR="003461EC">
        <w:rPr>
          <w:rFonts w:eastAsia="MS PGothic"/>
          <w:lang w:val="en-US"/>
        </w:rPr>
        <w:t>Therefore, we su</w:t>
      </w:r>
      <w:r w:rsidR="00F72BE8">
        <w:rPr>
          <w:rFonts w:eastAsia="MS PGothic"/>
          <w:lang w:val="en-US"/>
        </w:rPr>
        <w:t>gg</w:t>
      </w:r>
      <w:r w:rsidR="003461EC">
        <w:rPr>
          <w:rFonts w:eastAsia="MS PGothic"/>
          <w:lang w:val="en-US"/>
        </w:rPr>
        <w:t xml:space="preserve">est </w:t>
      </w:r>
      <w:proofErr w:type="gramStart"/>
      <w:r w:rsidR="003461EC">
        <w:rPr>
          <w:rFonts w:eastAsia="MS PGothic"/>
          <w:lang w:val="en-US"/>
        </w:rPr>
        <w:t>to indicate</w:t>
      </w:r>
      <w:proofErr w:type="gramEnd"/>
      <w:r w:rsidR="003461EC">
        <w:rPr>
          <w:rFonts w:eastAsia="MS PGothic"/>
          <w:lang w:val="en-US"/>
        </w:rPr>
        <w:t xml:space="preserve"> “Per UE” </w:t>
      </w:r>
      <w:r w:rsidR="00F72BE8">
        <w:rPr>
          <w:rFonts w:eastAsia="MS PGothic"/>
          <w:lang w:val="en-US"/>
        </w:rPr>
        <w:t>as</w:t>
      </w:r>
      <w:r w:rsidR="003461EC">
        <w:rPr>
          <w:rFonts w:eastAsia="MS PGothic"/>
          <w:lang w:val="en-US"/>
        </w:rPr>
        <w:t xml:space="preserve"> </w:t>
      </w:r>
      <w:r w:rsidR="00AC7F4E">
        <w:rPr>
          <w:rFonts w:eastAsia="MS PGothic"/>
          <w:lang w:val="en-US"/>
        </w:rPr>
        <w:t xml:space="preserve">the </w:t>
      </w:r>
      <w:r>
        <w:rPr>
          <w:rFonts w:eastAsia="MS PGothic"/>
          <w:lang w:val="en-US"/>
        </w:rPr>
        <w:t>T</w:t>
      </w:r>
      <w:r w:rsidR="003461EC">
        <w:rPr>
          <w:rFonts w:eastAsia="MS PGothic"/>
          <w:lang w:val="en-US"/>
        </w:rPr>
        <w:t>ype</w:t>
      </w:r>
      <w:r w:rsidR="00F72BE8">
        <w:rPr>
          <w:rFonts w:eastAsia="MS PGothic"/>
          <w:lang w:val="en-US"/>
        </w:rPr>
        <w:t>, and not accept</w:t>
      </w:r>
      <w:r w:rsidR="00AC7F4E">
        <w:rPr>
          <w:rFonts w:eastAsia="MS PGothic"/>
          <w:lang w:val="en-US"/>
        </w:rPr>
        <w:t xml:space="preserve"> other proposed alternatives </w:t>
      </w:r>
      <w:r w:rsidR="00A86B83">
        <w:rPr>
          <w:rFonts w:eastAsia="MS PGothic"/>
          <w:lang w:val="en-US"/>
        </w:rPr>
        <w:t>such as FSPC</w:t>
      </w:r>
      <w:r w:rsidR="003461EC">
        <w:rPr>
          <w:rFonts w:eastAsia="MS PGothic"/>
          <w:lang w:val="en-US"/>
        </w:rPr>
        <w:t xml:space="preserve">. This suggestion is also </w:t>
      </w:r>
      <w:r w:rsidR="00A86B83">
        <w:rPr>
          <w:rFonts w:eastAsia="MS PGothic"/>
          <w:lang w:val="en-US"/>
        </w:rPr>
        <w:t>in line</w:t>
      </w:r>
      <w:r w:rsidR="00AC7F4E">
        <w:rPr>
          <w:rFonts w:eastAsia="MS PGothic"/>
          <w:lang w:val="en-US"/>
        </w:rPr>
        <w:t xml:space="preserve"> with RAN2 </w:t>
      </w:r>
      <w:r w:rsidR="00A86B83" w:rsidRPr="000F4345">
        <w:rPr>
          <w:rFonts w:eastAsia="MS PGothic"/>
          <w:lang w:val="en-US"/>
        </w:rPr>
        <w:t>recommendation,</w:t>
      </w:r>
      <w:r w:rsidR="00A86B83">
        <w:rPr>
          <w:rFonts w:eastAsia="MS PGothic"/>
          <w:lang w:val="en-US"/>
        </w:rPr>
        <w:t xml:space="preserve"> that </w:t>
      </w:r>
      <w:r w:rsidR="00A86B83" w:rsidRPr="000F4345">
        <w:rPr>
          <w:rFonts w:eastAsia="MS PGothic"/>
          <w:lang w:val="en-US"/>
        </w:rPr>
        <w:t xml:space="preserve">FSPC </w:t>
      </w:r>
      <w:r>
        <w:rPr>
          <w:rFonts w:eastAsia="MS PGothic"/>
          <w:lang w:val="en-US"/>
        </w:rPr>
        <w:t>indication</w:t>
      </w:r>
      <w:r w:rsidRPr="000F4345">
        <w:rPr>
          <w:rFonts w:eastAsia="MS PGothic"/>
          <w:lang w:val="en-US"/>
        </w:rPr>
        <w:t xml:space="preserve"> </w:t>
      </w:r>
      <w:r w:rsidR="00A86B83" w:rsidRPr="000F4345">
        <w:rPr>
          <w:rFonts w:eastAsia="MS PGothic"/>
          <w:lang w:val="en-US"/>
        </w:rPr>
        <w:t>should be avoided as much as possible (</w:t>
      </w:r>
      <w:r w:rsidR="00A86B83" w:rsidRPr="000F4345">
        <w:rPr>
          <w:rFonts w:cs="Arial"/>
          <w:noProof/>
          <w:szCs w:val="24"/>
        </w:rPr>
        <w:t>R2-2002378)</w:t>
      </w:r>
    </w:p>
    <w:p w14:paraId="7CA51CC6" w14:textId="7294C112" w:rsidR="008A2D3C" w:rsidRDefault="008A2D3C" w:rsidP="008A2D3C">
      <w:pPr>
        <w:pStyle w:val="Proposal"/>
      </w:pPr>
      <w:bookmarkStart w:id="1" w:name="_Toc92834121"/>
      <w:r>
        <w:t>Adopt “Per UE” type for FG 25-1</w:t>
      </w:r>
      <w:r w:rsidR="00A86B83">
        <w:t xml:space="preserve"> to FG 25-10</w:t>
      </w:r>
      <w:r w:rsidR="00785081">
        <w:t>.</w:t>
      </w:r>
      <w:bookmarkEnd w:id="1"/>
    </w:p>
    <w:p w14:paraId="3D007B23" w14:textId="77777777" w:rsidR="00B5759C" w:rsidRPr="008A2D3C" w:rsidRDefault="00B5759C" w:rsidP="007B242F"/>
    <w:p w14:paraId="11E4C748" w14:textId="74BB9221" w:rsidR="009127DF" w:rsidRDefault="00FB4158" w:rsidP="005B1BC2">
      <w:pPr>
        <w:pStyle w:val="Heading3"/>
      </w:pPr>
      <w:r>
        <w:t>FG 25-9 and FG</w:t>
      </w:r>
      <w:r w:rsidR="009127DF">
        <w:t xml:space="preserve"> 25-10 and numerology</w:t>
      </w:r>
    </w:p>
    <w:p w14:paraId="3E4378C9" w14:textId="4FBFC88C" w:rsidR="000E7B70" w:rsidRDefault="00257A28" w:rsidP="009127DF">
      <w:r>
        <w:t xml:space="preserve">It has been discussed last meeting whether </w:t>
      </w:r>
      <w:r w:rsidR="00BA478D">
        <w:t xml:space="preserve">each of these </w:t>
      </w:r>
      <w:r w:rsidR="000E7B70">
        <w:t>features should be split into two capabilities</w:t>
      </w:r>
      <w:r w:rsidR="00785081">
        <w:t>,</w:t>
      </w:r>
      <w:r w:rsidR="000E7B70">
        <w:t xml:space="preserve"> one for the same numerology between two cells and the other for different numerologies between two cells.</w:t>
      </w:r>
    </w:p>
    <w:p w14:paraId="75E75A7D" w14:textId="73541F54" w:rsidR="000E7B70" w:rsidRDefault="000E7B70" w:rsidP="009127DF">
      <w:r>
        <w:t>From our point of view</w:t>
      </w:r>
      <w:r w:rsidR="00785081">
        <w:t>,</w:t>
      </w:r>
      <w:r>
        <w:t xml:space="preserve"> such split is not needed. </w:t>
      </w:r>
      <w:r w:rsidR="00992351">
        <w:t>During</w:t>
      </w:r>
      <w:r>
        <w:t xml:space="preserve"> the discussion of PUCCH cell switching, </w:t>
      </w:r>
      <w:r w:rsidR="00992351">
        <w:t xml:space="preserve">the possibility of having different numerologies </w:t>
      </w:r>
      <w:r w:rsidR="00AD6384">
        <w:t xml:space="preserve">has been a central assumption </w:t>
      </w:r>
      <w:r w:rsidR="00E21AE9">
        <w:t>in</w:t>
      </w:r>
      <w:r w:rsidR="00AD6384">
        <w:t xml:space="preserve"> design. </w:t>
      </w:r>
      <w:r w:rsidR="00E21AE9">
        <w:t xml:space="preserve">Hence, the corresponding agreements were inclusive </w:t>
      </w:r>
      <w:r w:rsidR="00B94736">
        <w:t xml:space="preserve">with respect to numerologies being </w:t>
      </w:r>
      <w:r w:rsidR="00785081">
        <w:t xml:space="preserve">the </w:t>
      </w:r>
      <w:r w:rsidR="00B94736">
        <w:t xml:space="preserve">same or </w:t>
      </w:r>
      <w:r w:rsidR="00B85D92">
        <w:t xml:space="preserve">different, </w:t>
      </w:r>
      <w:r w:rsidR="00785081">
        <w:t>and</w:t>
      </w:r>
      <w:r w:rsidR="00B85D92">
        <w:t xml:space="preserve"> there is no agreement to differentiate the behaviour </w:t>
      </w:r>
      <w:r w:rsidR="00D375CE">
        <w:t>for the same or different numerologies.</w:t>
      </w:r>
    </w:p>
    <w:p w14:paraId="3CD8C81D" w14:textId="77777777" w:rsidR="00D375CE" w:rsidRDefault="00D375CE" w:rsidP="009127DF"/>
    <w:p w14:paraId="761F4D80" w14:textId="07D7F003" w:rsidR="00D375CE" w:rsidRPr="003F2FA5" w:rsidRDefault="00785081" w:rsidP="00D375CE">
      <w:pPr>
        <w:pStyle w:val="Proposal"/>
      </w:pPr>
      <w:bookmarkStart w:id="2" w:name="_Toc92834122"/>
      <w:r>
        <w:lastRenderedPageBreak/>
        <w:t>Do not s</w:t>
      </w:r>
      <w:r w:rsidR="00547FDF" w:rsidRPr="003F2FA5">
        <w:t xml:space="preserve">plit </w:t>
      </w:r>
      <w:r w:rsidR="00D375CE" w:rsidRPr="003F2FA5">
        <w:t xml:space="preserve">FG 25-9 and FG 25-10 </w:t>
      </w:r>
      <w:r w:rsidR="00AC57BB" w:rsidRPr="003F2FA5">
        <w:t xml:space="preserve">each </w:t>
      </w:r>
      <w:r w:rsidR="00547FDF" w:rsidRPr="003F2FA5">
        <w:rPr>
          <w:szCs w:val="21"/>
          <w:lang w:val="en-US"/>
        </w:rPr>
        <w:t xml:space="preserve">into </w:t>
      </w:r>
      <w:r w:rsidR="00AC57BB" w:rsidRPr="003F2FA5">
        <w:rPr>
          <w:szCs w:val="21"/>
          <w:lang w:val="en-US"/>
        </w:rPr>
        <w:t xml:space="preserve">two capabilities, one </w:t>
      </w:r>
      <w:r w:rsidR="00547FDF" w:rsidRPr="003F2FA5">
        <w:rPr>
          <w:szCs w:val="21"/>
          <w:lang w:val="en-US"/>
        </w:rPr>
        <w:t xml:space="preserve">for </w:t>
      </w:r>
      <w:r w:rsidR="003F2FA5" w:rsidRPr="003F2FA5">
        <w:rPr>
          <w:szCs w:val="21"/>
          <w:lang w:val="en-US"/>
        </w:rPr>
        <w:t>the</w:t>
      </w:r>
      <w:r w:rsidR="00547FDF" w:rsidRPr="003F2FA5">
        <w:rPr>
          <w:szCs w:val="21"/>
          <w:lang w:val="en-US"/>
        </w:rPr>
        <w:t xml:space="preserve"> same numerology and the other for different numerologies between </w:t>
      </w:r>
      <w:r w:rsidR="003F2FA5" w:rsidRPr="003F2FA5">
        <w:rPr>
          <w:szCs w:val="21"/>
          <w:lang w:val="en-US"/>
        </w:rPr>
        <w:t>two cells for cell switching.</w:t>
      </w:r>
      <w:bookmarkEnd w:id="2"/>
    </w:p>
    <w:p w14:paraId="3BAC7E1A" w14:textId="77777777" w:rsidR="000E7B70" w:rsidRDefault="000E7B70" w:rsidP="009127DF"/>
    <w:p w14:paraId="19C6EAAB" w14:textId="4968ED0D" w:rsidR="00F63950" w:rsidRDefault="003C71E9" w:rsidP="00F63950">
      <w:pPr>
        <w:pStyle w:val="Heading2"/>
      </w:pPr>
      <w:r w:rsidRPr="003C71E9">
        <w:t xml:space="preserve">CSI </w:t>
      </w:r>
      <w:r>
        <w:t>F</w:t>
      </w:r>
      <w:r w:rsidRPr="003C71E9">
        <w:t xml:space="preserve">eedback </w:t>
      </w:r>
      <w:r>
        <w:t>E</w:t>
      </w:r>
      <w:r w:rsidRPr="003C71E9">
        <w:t>nhancements</w:t>
      </w:r>
    </w:p>
    <w:p w14:paraId="2200771D" w14:textId="196200BC" w:rsidR="003C71E9" w:rsidRDefault="000D7001" w:rsidP="008B6CBD">
      <w:r>
        <w:t xml:space="preserve">For FG 25-11 in the preliminary list [1], no prerequisite FG is stated. However, the 4-bit subband CQI reporting should be an enhancement of basic CSI feedback. Hence FG </w:t>
      </w:r>
      <w:r w:rsidR="003635A0">
        <w:t>2-32 “</w:t>
      </w:r>
      <w:r w:rsidR="003635A0" w:rsidRPr="003635A0">
        <w:t>Basic CSI feedback</w:t>
      </w:r>
      <w:r w:rsidR="003635A0">
        <w:t>”</w:t>
      </w:r>
      <w:r>
        <w:t xml:space="preserve"> should be added as a prerequisite as shown below</w:t>
      </w:r>
      <w:r w:rsidR="003635A0">
        <w:t>.</w:t>
      </w:r>
    </w:p>
    <w:p w14:paraId="5FC2E0AC" w14:textId="431D7E98" w:rsidR="008301E3" w:rsidRDefault="008301E3" w:rsidP="008B6CBD">
      <w:r>
        <w:t>Additionally, the 4-bit subband CQI should be confirmed as a “per UE” capability.</w:t>
      </w:r>
    </w:p>
    <w:p w14:paraId="576A2E23" w14:textId="46F94BD3" w:rsidR="000D7001" w:rsidRDefault="000D7001" w:rsidP="000D7001">
      <w:pPr>
        <w:pStyle w:val="Caption"/>
        <w:keepNext/>
        <w:jc w:val="center"/>
      </w:pPr>
      <w:r>
        <w:t xml:space="preserve">Table </w:t>
      </w:r>
      <w:r w:rsidR="00A9639B">
        <w:fldChar w:fldCharType="begin"/>
      </w:r>
      <w:r w:rsidR="00A9639B">
        <w:instrText xml:space="preserve"> SEQ Table \* ARABIC </w:instrText>
      </w:r>
      <w:r w:rsidR="00A9639B">
        <w:fldChar w:fldCharType="separate"/>
      </w:r>
      <w:r w:rsidR="00D53A30">
        <w:rPr>
          <w:noProof/>
        </w:rPr>
        <w:t>1</w:t>
      </w:r>
      <w:r w:rsidR="00A9639B">
        <w:rPr>
          <w:noProof/>
        </w:rPr>
        <w:fldChar w:fldCharType="end"/>
      </w:r>
      <w:r>
        <w:rPr>
          <w:noProof/>
        </w:rPr>
        <w:t>:</w:t>
      </w:r>
      <w:r w:rsidRPr="00535AF0">
        <w:t xml:space="preserve"> </w:t>
      </w:r>
      <w:r>
        <w:t>Proposed FG for enhanced CSI feedback.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2761"/>
        <w:gridCol w:w="917"/>
      </w:tblGrid>
      <w:tr w:rsidR="003635A0" w:rsidRPr="00946FCA" w14:paraId="503C569B" w14:textId="77777777" w:rsidTr="003635A0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2E1" w14:textId="65E45BA1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BD61" w14:textId="049C1DB6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3635A0">
              <w:rPr>
                <w:rFonts w:ascii="Arial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D526" w14:textId="58C2E5DA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0F09" w14:textId="77777777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AC42" w14:textId="77777777" w:rsidR="003635A0" w:rsidRPr="00946FCA" w:rsidRDefault="003635A0" w:rsidP="003635A0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</w:tr>
      <w:tr w:rsidR="003635A0" w:rsidRPr="003635A0" w14:paraId="4B88C19A" w14:textId="77777777" w:rsidTr="003635A0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55D" w14:textId="6CBE4A8D" w:rsidR="003635A0" w:rsidRPr="003635A0" w:rsidRDefault="003635A0" w:rsidP="003635A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zCs w:val="18"/>
                <w:lang w:eastAsia="en-US"/>
              </w:rPr>
            </w:pPr>
            <w:r w:rsidRPr="003635A0">
              <w:rPr>
                <w:rFonts w:cs="Arial"/>
                <w:szCs w:val="18"/>
              </w:rPr>
              <w:t>25. NR_IIOT_</w:t>
            </w:r>
            <w:r w:rsidRPr="003635A0">
              <w:rPr>
                <w:rFonts w:eastAsiaTheme="minorEastAsia" w:cs="Arial"/>
                <w:szCs w:val="18"/>
                <w:lang w:val="en-GB" w:eastAsia="ja-JP"/>
              </w:rPr>
              <w:t>URLLC</w:t>
            </w:r>
            <w:r w:rsidRPr="003635A0">
              <w:rPr>
                <w:rFonts w:cs="Arial"/>
                <w:szCs w:val="18"/>
              </w:rPr>
              <w:t>_</w:t>
            </w:r>
            <w:proofErr w:type="spellStart"/>
            <w:r w:rsidRPr="003635A0">
              <w:rPr>
                <w:rFonts w:cs="Arial"/>
                <w:szCs w:val="18"/>
              </w:rPr>
              <w:t>enh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D36" w14:textId="5B3EFB2E" w:rsidR="003635A0" w:rsidRPr="003635A0" w:rsidRDefault="003635A0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25-11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5D2" w14:textId="1A370C93" w:rsidR="003635A0" w:rsidRPr="003635A0" w:rsidRDefault="003635A0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4-bits subband CQI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725" w14:textId="4CEA165A" w:rsidR="003635A0" w:rsidRPr="003635A0" w:rsidRDefault="003635A0" w:rsidP="000D7001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635A0">
              <w:rPr>
                <w:rFonts w:ascii="Arial" w:hAnsi="Arial" w:cs="Arial"/>
                <w:sz w:val="18"/>
                <w:szCs w:val="18"/>
              </w:rPr>
              <w:t>Subband CQI reporting with 4 bits per subband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F5A" w14:textId="7AB67B2A" w:rsidR="003635A0" w:rsidRPr="003635A0" w:rsidRDefault="000D7001" w:rsidP="003635A0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0D7001">
              <w:rPr>
                <w:rFonts w:ascii="Arial" w:hAnsi="Arial" w:cs="Arial"/>
                <w:color w:val="FF0000"/>
                <w:sz w:val="18"/>
                <w:szCs w:val="18"/>
              </w:rPr>
              <w:t>2-32</w:t>
            </w:r>
          </w:p>
        </w:tc>
      </w:tr>
    </w:tbl>
    <w:p w14:paraId="601A1A3C" w14:textId="1C1DFAAC" w:rsidR="00946FCA" w:rsidRDefault="00946FCA" w:rsidP="00A04F49">
      <w:pPr>
        <w:pStyle w:val="BodyText"/>
      </w:pPr>
    </w:p>
    <w:p w14:paraId="2EE1BFC8" w14:textId="17051CE8" w:rsidR="00734639" w:rsidRPr="004A5446" w:rsidRDefault="008301E3" w:rsidP="00734639">
      <w:pPr>
        <w:pStyle w:val="Proposal"/>
      </w:pPr>
      <w:bookmarkStart w:id="3" w:name="_Toc92834123"/>
      <w:r w:rsidRPr="008301E3">
        <w:t xml:space="preserve">Add FG 2-32 “Basic CSI feedback” as a </w:t>
      </w:r>
      <w:proofErr w:type="gramStart"/>
      <w:r w:rsidRPr="008301E3">
        <w:t xml:space="preserve">prerequisite </w:t>
      </w:r>
      <w:r w:rsidR="00734639" w:rsidRPr="00F9723D">
        <w:t xml:space="preserve"> for</w:t>
      </w:r>
      <w:proofErr w:type="gramEnd"/>
      <w:r w:rsidR="00734639" w:rsidRPr="00F9723D">
        <w:t xml:space="preserve"> FG 25-</w:t>
      </w:r>
      <w:r w:rsidR="00734639">
        <w:t>11</w:t>
      </w:r>
      <w:r w:rsidR="00734639" w:rsidRPr="00F9723D">
        <w:t xml:space="preserve"> </w:t>
      </w:r>
      <w:r w:rsidRPr="008301E3">
        <w:t>“</w:t>
      </w:r>
      <w:r w:rsidRPr="00EE7344">
        <w:rPr>
          <w:rFonts w:cs="Arial"/>
        </w:rPr>
        <w:t>4-bits subband CQI</w:t>
      </w:r>
      <w:r w:rsidRPr="008301E3">
        <w:t>”</w:t>
      </w:r>
      <w:r w:rsidR="00734639" w:rsidRPr="008301E3">
        <w:t>.</w:t>
      </w:r>
      <w:bookmarkEnd w:id="3"/>
    </w:p>
    <w:p w14:paraId="14EAEF1B" w14:textId="0A4F933B" w:rsidR="008301E3" w:rsidRPr="008301E3" w:rsidRDefault="008301E3" w:rsidP="00734639">
      <w:pPr>
        <w:pStyle w:val="Proposal"/>
      </w:pPr>
      <w:bookmarkStart w:id="4" w:name="_Toc92834124"/>
      <w:r>
        <w:t xml:space="preserve">Confirm </w:t>
      </w:r>
      <w:r w:rsidRPr="001C2817">
        <w:t>FG 25-11 “</w:t>
      </w:r>
      <w:r w:rsidRPr="001C2817">
        <w:rPr>
          <w:rFonts w:cs="Arial"/>
        </w:rPr>
        <w:t>4-bits subband CQI</w:t>
      </w:r>
      <w:r w:rsidRPr="001C2817">
        <w:t>”</w:t>
      </w:r>
      <w:r>
        <w:t xml:space="preserve"> as a “Per UE” capability.</w:t>
      </w:r>
      <w:bookmarkEnd w:id="4"/>
    </w:p>
    <w:p w14:paraId="452647D7" w14:textId="77777777" w:rsidR="00946FCA" w:rsidRDefault="00946FCA" w:rsidP="00A04F49">
      <w:pPr>
        <w:pStyle w:val="BodyText"/>
      </w:pPr>
    </w:p>
    <w:p w14:paraId="56689F38" w14:textId="65280529" w:rsidR="00F63950" w:rsidRDefault="003C71E9" w:rsidP="00F63950">
      <w:pPr>
        <w:pStyle w:val="Heading2"/>
      </w:pPr>
      <w:r w:rsidRPr="003C71E9">
        <w:t xml:space="preserve">Enhancements for </w:t>
      </w:r>
      <w:r>
        <w:t>U</w:t>
      </w:r>
      <w:r w:rsidRPr="003C71E9">
        <w:t xml:space="preserve">nlicensed </w:t>
      </w:r>
      <w:r>
        <w:t>B</w:t>
      </w:r>
      <w:r w:rsidRPr="003C71E9">
        <w:t>and URLLC/</w:t>
      </w:r>
      <w:proofErr w:type="spellStart"/>
      <w:r w:rsidRPr="003C71E9">
        <w:t>IIoT</w:t>
      </w:r>
      <w:proofErr w:type="spellEnd"/>
    </w:p>
    <w:p w14:paraId="1E1FC6C4" w14:textId="01F11BFF" w:rsidR="003C71E9" w:rsidRDefault="000B0927" w:rsidP="003C71E9">
      <w:pPr>
        <w:rPr>
          <w:sz w:val="22"/>
          <w:szCs w:val="22"/>
        </w:rPr>
      </w:pPr>
      <w:r w:rsidRPr="001A59BD">
        <w:rPr>
          <w:sz w:val="22"/>
          <w:szCs w:val="22"/>
        </w:rPr>
        <w:t xml:space="preserve">The remain </w:t>
      </w:r>
      <w:r w:rsidR="001C0C40" w:rsidRPr="001A59BD">
        <w:rPr>
          <w:sz w:val="22"/>
          <w:szCs w:val="22"/>
        </w:rPr>
        <w:t>issue</w:t>
      </w:r>
      <w:r w:rsidRPr="001A59BD">
        <w:rPr>
          <w:sz w:val="22"/>
          <w:szCs w:val="22"/>
        </w:rPr>
        <w:t xml:space="preserve"> with respect to UE features for operation on shared spectrum was whether to update the</w:t>
      </w:r>
      <w:r w:rsidR="001C0C40" w:rsidRPr="001A59BD">
        <w:rPr>
          <w:sz w:val="22"/>
          <w:szCs w:val="22"/>
        </w:rPr>
        <w:t xml:space="preserve"> component description of FG 25-12 </w:t>
      </w:r>
      <w:r w:rsidR="001925D2" w:rsidRPr="001A59BD">
        <w:rPr>
          <w:sz w:val="22"/>
          <w:szCs w:val="22"/>
        </w:rPr>
        <w:t>as</w:t>
      </w:r>
      <w:r w:rsidR="00DD24B0" w:rsidRPr="001A59BD">
        <w:rPr>
          <w:sz w:val="22"/>
          <w:szCs w:val="22"/>
        </w:rPr>
        <w:t xml:space="preserve"> </w:t>
      </w:r>
      <w:r w:rsidR="006B3392" w:rsidRPr="001A59BD">
        <w:rPr>
          <w:sz w:val="22"/>
          <w:szCs w:val="22"/>
        </w:rPr>
        <w:t>the following</w:t>
      </w:r>
      <w:r w:rsidR="00C4751D">
        <w:rPr>
          <w:sz w:val="22"/>
          <w:szCs w:val="22"/>
        </w:rPr>
        <w:t>:</w:t>
      </w:r>
    </w:p>
    <w:p w14:paraId="019C1FD4" w14:textId="77777777" w:rsidR="00076E4F" w:rsidRPr="001A59BD" w:rsidRDefault="00076E4F" w:rsidP="003C71E9">
      <w:pPr>
        <w:rPr>
          <w:sz w:val="22"/>
          <w:szCs w:val="22"/>
        </w:rPr>
      </w:pPr>
    </w:p>
    <w:p w14:paraId="55BDE872" w14:textId="1F7BFB6C" w:rsidR="00076E4F" w:rsidRDefault="00076E4F" w:rsidP="00076E4F">
      <w:pPr>
        <w:pStyle w:val="Caption"/>
        <w:keepNext/>
        <w:jc w:val="center"/>
      </w:pPr>
      <w:bookmarkStart w:id="5" w:name="_Ref86883564"/>
      <w:r>
        <w:t xml:space="preserve">Table </w:t>
      </w:r>
      <w:r w:rsidR="00A9639B">
        <w:fldChar w:fldCharType="begin"/>
      </w:r>
      <w:r w:rsidR="00A9639B">
        <w:instrText xml:space="preserve"> SEQ Table \* ARABIC </w:instrText>
      </w:r>
      <w:r w:rsidR="00A9639B">
        <w:fldChar w:fldCharType="separate"/>
      </w:r>
      <w:r w:rsidR="00D53A30">
        <w:rPr>
          <w:noProof/>
        </w:rPr>
        <w:t>2</w:t>
      </w:r>
      <w:r w:rsidR="00A9639B">
        <w:rPr>
          <w:noProof/>
        </w:rPr>
        <w:fldChar w:fldCharType="end"/>
      </w:r>
      <w:bookmarkEnd w:id="5"/>
      <w:r>
        <w:t xml:space="preserve">: </w:t>
      </w:r>
      <w:r w:rsidR="003951C7">
        <w:t>FG 25-12 with p</w:t>
      </w:r>
      <w:r>
        <w:t xml:space="preserve">roposed </w:t>
      </w:r>
      <w:r w:rsidR="008F6F76">
        <w:t>update</w:t>
      </w:r>
      <w:r w:rsidR="00764678">
        <w:t>s</w:t>
      </w:r>
      <w:r w:rsidR="008F6F76">
        <w:t xml:space="preserve"> for component description </w:t>
      </w: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7011"/>
      </w:tblGrid>
      <w:tr w:rsidR="006B3392" w14:paraId="385607AF" w14:textId="77777777" w:rsidTr="006B3392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7D8E" w14:textId="77777777" w:rsidR="006B3392" w:rsidRDefault="006B33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25-12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1A0" w14:textId="77777777" w:rsidR="006B3392" w:rsidRDefault="006B33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initiating a semi-static channel occupancy with configurations dependent on gNB semi-static channel access configurations</w:t>
            </w:r>
          </w:p>
        </w:tc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B4D" w14:textId="77777777" w:rsidR="006B3392" w:rsidRDefault="006B3392">
            <w:pPr>
              <w:spacing w:afterLines="50" w:after="120"/>
              <w:contextualSpacing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initiating a semi-static channel access occupancy by the UE where the corresponding period is the same as, integer multiple of, or inter-factor of the period configured for a semi-static channel occupancy that can be initiated by gNB.</w:t>
            </w:r>
          </w:p>
          <w:p w14:paraId="34F32C56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2. 9us sensing to initiate a semi-static CO or transmit after [a gap greater than 16us from] any transmission burst within a UE-initiated CO.</w:t>
            </w:r>
          </w:p>
          <w:p w14:paraId="6FF89E08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3. Determination of COT initiator assumption based on rules for configured UL</w:t>
            </w:r>
          </w:p>
          <w:p w14:paraId="2FD37AFD" w14:textId="77777777" w:rsidR="006B3392" w:rsidRDefault="006B339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4. Validating COT initiator assumption indicated in UL scheduling DCI</w:t>
            </w:r>
          </w:p>
          <w:p w14:paraId="5F220CE8" w14:textId="77777777" w:rsidR="006B3392" w:rsidRDefault="006B3392">
            <w:pPr>
              <w:pStyle w:val="TAL"/>
              <w:rPr>
                <w:color w:val="FF0000"/>
              </w:rPr>
            </w:pPr>
          </w:p>
        </w:tc>
      </w:tr>
    </w:tbl>
    <w:p w14:paraId="630741A7" w14:textId="486ACBF7" w:rsidR="00540686" w:rsidRDefault="00540686" w:rsidP="003C71E9"/>
    <w:p w14:paraId="0A304D54" w14:textId="77777777" w:rsidR="00143D1A" w:rsidRDefault="00792A6B" w:rsidP="003C71E9">
      <w:pPr>
        <w:rPr>
          <w:sz w:val="22"/>
          <w:szCs w:val="22"/>
        </w:rPr>
      </w:pPr>
      <w:r w:rsidRPr="001A59BD">
        <w:rPr>
          <w:sz w:val="22"/>
          <w:szCs w:val="22"/>
        </w:rPr>
        <w:t xml:space="preserve">From our perspective, the proposed additions </w:t>
      </w:r>
      <w:r w:rsidR="00002151">
        <w:rPr>
          <w:sz w:val="22"/>
          <w:szCs w:val="22"/>
        </w:rPr>
        <w:t xml:space="preserve">are important to be included </w:t>
      </w:r>
      <w:r w:rsidR="00A045EB">
        <w:rPr>
          <w:sz w:val="22"/>
          <w:szCs w:val="22"/>
        </w:rPr>
        <w:t xml:space="preserve">and tested </w:t>
      </w:r>
      <w:r w:rsidR="00002151">
        <w:rPr>
          <w:sz w:val="22"/>
          <w:szCs w:val="22"/>
        </w:rPr>
        <w:t xml:space="preserve">to ensure proper </w:t>
      </w:r>
      <w:r w:rsidR="00A045EB">
        <w:rPr>
          <w:sz w:val="22"/>
          <w:szCs w:val="22"/>
        </w:rPr>
        <w:t>intra-operability</w:t>
      </w:r>
      <w:r w:rsidR="00143D1A">
        <w:rPr>
          <w:sz w:val="22"/>
          <w:szCs w:val="22"/>
        </w:rPr>
        <w:t xml:space="preserve">. </w:t>
      </w:r>
    </w:p>
    <w:p w14:paraId="5B43BDD3" w14:textId="12E866A2" w:rsidR="00337FBD" w:rsidRPr="004A5446" w:rsidRDefault="00337FBD" w:rsidP="00337FBD">
      <w:pPr>
        <w:pStyle w:val="Proposal"/>
      </w:pPr>
      <w:bookmarkStart w:id="6" w:name="_Toc92834125"/>
      <w:r>
        <w:t xml:space="preserve">Adopt </w:t>
      </w:r>
      <w:r w:rsidRPr="00F9723D">
        <w:t xml:space="preserve">the proposed changes in </w:t>
      </w:r>
      <w:r w:rsidRPr="00F9723D">
        <w:rPr>
          <w:color w:val="FF0000"/>
        </w:rPr>
        <w:t>red</w:t>
      </w:r>
      <w:r w:rsidRPr="00F9723D">
        <w:t xml:space="preserve"> in </w:t>
      </w:r>
      <w:r w:rsidR="00BE2E53">
        <w:fldChar w:fldCharType="begin"/>
      </w:r>
      <w:r w:rsidR="00BE2E53">
        <w:instrText xml:space="preserve"> REF _Ref86883564 \h </w:instrText>
      </w:r>
      <w:r w:rsidR="00BE2E53">
        <w:fldChar w:fldCharType="separate"/>
      </w:r>
      <w:r w:rsidR="00D53A30">
        <w:t xml:space="preserve">Table </w:t>
      </w:r>
      <w:r w:rsidR="00D53A30">
        <w:rPr>
          <w:noProof/>
        </w:rPr>
        <w:t>2</w:t>
      </w:r>
      <w:r w:rsidR="00BE2E53">
        <w:fldChar w:fldCharType="end"/>
      </w:r>
      <w:r w:rsidR="00BE2E53">
        <w:t xml:space="preserve"> </w:t>
      </w:r>
      <w:r w:rsidRPr="00F9723D">
        <w:t xml:space="preserve">for </w:t>
      </w:r>
      <w:r>
        <w:t xml:space="preserve">FG </w:t>
      </w:r>
      <w:r w:rsidR="007A1296">
        <w:t>25-12</w:t>
      </w:r>
      <w:r>
        <w:t>.</w:t>
      </w:r>
      <w:bookmarkEnd w:id="6"/>
    </w:p>
    <w:p w14:paraId="32565F6D" w14:textId="77777777" w:rsidR="00540686" w:rsidRDefault="00540686" w:rsidP="00540686">
      <w:pPr>
        <w:spacing w:afterLines="50" w:after="120"/>
        <w:jc w:val="both"/>
        <w:rPr>
          <w:sz w:val="22"/>
          <w:lang w:val="en-US"/>
        </w:rPr>
      </w:pPr>
    </w:p>
    <w:p w14:paraId="36919F32" w14:textId="77777777" w:rsidR="00540686" w:rsidRPr="00540686" w:rsidRDefault="00540686" w:rsidP="003C71E9">
      <w:pPr>
        <w:rPr>
          <w:lang w:val="en-US"/>
        </w:rPr>
      </w:pPr>
    </w:p>
    <w:p w14:paraId="5DA34B7A" w14:textId="4BE22045" w:rsidR="003C71E9" w:rsidRDefault="003C71E9" w:rsidP="00CE0424">
      <w:pPr>
        <w:pStyle w:val="Heading2"/>
      </w:pPr>
      <w:r w:rsidRPr="003C71E9">
        <w:lastRenderedPageBreak/>
        <w:t>Intra-UE Multiplexing/Prioritization</w:t>
      </w:r>
    </w:p>
    <w:p w14:paraId="5438E2B3" w14:textId="6713D6EF" w:rsidR="00481193" w:rsidRDefault="00481193" w:rsidP="00481193">
      <w:pPr>
        <w:pStyle w:val="Heading3"/>
      </w:pPr>
      <w:r>
        <w:t>Prioritization of overlapping DG-PUSCH and CG-PUSCH</w:t>
      </w:r>
    </w:p>
    <w:p w14:paraId="06278C93" w14:textId="3FE5CAC5" w:rsidR="0058027D" w:rsidRDefault="0058027D" w:rsidP="00481193">
      <w:r>
        <w:t>In RAN1#107e UE feature discussion, progress was made for 25-14</w:t>
      </w:r>
      <w:r w:rsidR="00E75922">
        <w:t>:</w:t>
      </w:r>
    </w:p>
    <w:p w14:paraId="33E0A861" w14:textId="77777777" w:rsidR="0058027D" w:rsidRPr="0058027D" w:rsidRDefault="0058027D" w:rsidP="0058027D">
      <w:pPr>
        <w:overflowPunct/>
        <w:autoSpaceDE/>
        <w:autoSpaceDN/>
        <w:adjustRightInd/>
        <w:spacing w:afterLines="50" w:after="120"/>
        <w:ind w:left="567"/>
        <w:jc w:val="both"/>
        <w:textAlignment w:val="auto"/>
        <w:rPr>
          <w:rFonts w:eastAsia="MS Gothic"/>
          <w:b/>
          <w:bCs/>
          <w:lang w:val="en-US"/>
        </w:rPr>
      </w:pPr>
      <w:r w:rsidRPr="0058027D">
        <w:rPr>
          <w:rFonts w:eastAsia="MS Gothic"/>
          <w:b/>
          <w:bCs/>
          <w:highlight w:val="green"/>
          <w:lang w:val="en-US"/>
        </w:rPr>
        <w:t>Agreement</w:t>
      </w:r>
    </w:p>
    <w:p w14:paraId="4CA85AE4" w14:textId="77777777" w:rsidR="0058027D" w:rsidRPr="0058027D" w:rsidRDefault="0058027D" w:rsidP="0058027D">
      <w:pPr>
        <w:numPr>
          <w:ilvl w:val="0"/>
          <w:numId w:val="40"/>
        </w:numPr>
        <w:overflowPunct/>
        <w:autoSpaceDE/>
        <w:autoSpaceDN/>
        <w:adjustRightInd/>
        <w:spacing w:afterLines="50" w:after="120"/>
        <w:ind w:left="987"/>
        <w:jc w:val="both"/>
        <w:textAlignment w:val="auto"/>
        <w:rPr>
          <w:rFonts w:eastAsia="MS Gothic"/>
          <w:lang w:val="en-US"/>
        </w:rPr>
      </w:pPr>
      <w:r w:rsidRPr="0058027D">
        <w:rPr>
          <w:rFonts w:eastAsia="MS Gothic"/>
          <w:lang w:val="en-US"/>
        </w:rPr>
        <w:t>FG 25-14 is kept as “PHY prioritization of overlapping low-priority DG-PUSCH and high-priority CG-PUSCH” as follows</w:t>
      </w:r>
    </w:p>
    <w:tbl>
      <w:tblPr>
        <w:tblW w:w="11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548"/>
        <w:gridCol w:w="1586"/>
        <w:gridCol w:w="2736"/>
        <w:gridCol w:w="550"/>
        <w:gridCol w:w="550"/>
        <w:gridCol w:w="519"/>
        <w:gridCol w:w="245"/>
        <w:gridCol w:w="884"/>
        <w:gridCol w:w="275"/>
        <w:gridCol w:w="458"/>
        <w:gridCol w:w="550"/>
        <w:gridCol w:w="275"/>
        <w:gridCol w:w="733"/>
      </w:tblGrid>
      <w:tr w:rsidR="0058027D" w:rsidRPr="0058027D" w14:paraId="36598295" w14:textId="77777777" w:rsidTr="0058027D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3CBDF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 xml:space="preserve">25. </w:t>
            </w:r>
            <w:proofErr w:type="spellStart"/>
            <w:r w:rsidRPr="0058027D">
              <w:rPr>
                <w:rFonts w:ascii="Arial" w:eastAsia="MS Mincho" w:hAnsi="Arial" w:cs="Arial"/>
                <w:sz w:val="16"/>
                <w:szCs w:val="16"/>
              </w:rPr>
              <w:t>NR_IIOT_URLLC_enh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0B32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[</w:t>
            </w:r>
            <w:r w:rsidRPr="0058027D">
              <w:rPr>
                <w:rFonts w:ascii="Arial" w:eastAsia="MS Mincho" w:hAnsi="Arial" w:cs="Arial"/>
                <w:sz w:val="16"/>
                <w:szCs w:val="16"/>
              </w:rPr>
              <w:t>25-14</w:t>
            </w:r>
            <w:r w:rsidRPr="0058027D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2374744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hAnsi="Arial" w:cs="Arial"/>
                <w:sz w:val="16"/>
                <w:szCs w:val="16"/>
                <w:lang w:val="en-US"/>
              </w:rPr>
              <w:t>PHY prioritization of overlapping low-priority DG-PUSCH and high-priority CG-PUSCH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DB5EE32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hAnsi="Arial" w:cs="Arial"/>
                <w:sz w:val="16"/>
                <w:szCs w:val="16"/>
                <w:lang w:val="en-US"/>
              </w:rPr>
              <w:t>Support PHY prioritization for the case where low-priority DG-PUSCH collides with high-priority CG-PUSCH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77FBC9F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58027D">
              <w:rPr>
                <w:rFonts w:ascii="Arial" w:eastAsia="MS Mincho" w:hAnsi="Arial"/>
                <w:sz w:val="16"/>
                <w:szCs w:val="16"/>
                <w:lang w:eastAsia="en-US"/>
              </w:rPr>
              <w:t>12-1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EC0A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8027D">
              <w:rPr>
                <w:rFonts w:ascii="Arial" w:eastAsia="SimSun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1207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  <w:p w14:paraId="1E475A95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B6E9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F7C5A3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>Per band</w:t>
            </w:r>
          </w:p>
          <w:p w14:paraId="3665D283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49AC53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  <w:lang w:eastAsia="en-US"/>
              </w:rPr>
              <w:t>N/A</w:t>
            </w:r>
          </w:p>
          <w:p w14:paraId="5464E9F5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034F2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  <w:lang w:eastAsia="en-US"/>
              </w:rPr>
              <w:t>N/A</w:t>
            </w:r>
          </w:p>
          <w:p w14:paraId="71ABF2B1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C8A54C7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4677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F38F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  <w:lang w:eastAsia="en-US"/>
              </w:rPr>
              <w:t xml:space="preserve">Optional with capability </w:t>
            </w:r>
            <w:proofErr w:type="spellStart"/>
            <w:r w:rsidRPr="0058027D">
              <w:rPr>
                <w:rFonts w:ascii="Arial" w:eastAsia="MS Mincho" w:hAnsi="Arial" w:cs="Arial"/>
                <w:sz w:val="16"/>
                <w:szCs w:val="16"/>
                <w:lang w:eastAsia="en-US"/>
              </w:rPr>
              <w:t>signaling</w:t>
            </w:r>
            <w:proofErr w:type="spellEnd"/>
          </w:p>
          <w:p w14:paraId="0D1694DC" w14:textId="77777777" w:rsidR="0058027D" w:rsidRPr="0058027D" w:rsidRDefault="0058027D" w:rsidP="005802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</w:tbl>
    <w:p w14:paraId="22F34C9F" w14:textId="77777777" w:rsidR="0058027D" w:rsidRPr="0058027D" w:rsidRDefault="0058027D" w:rsidP="0058027D">
      <w:pPr>
        <w:overflowPunct/>
        <w:autoSpaceDE/>
        <w:autoSpaceDN/>
        <w:adjustRightInd/>
        <w:spacing w:afterLines="50" w:after="120"/>
        <w:ind w:left="567"/>
        <w:jc w:val="both"/>
        <w:textAlignment w:val="auto"/>
        <w:rPr>
          <w:rFonts w:eastAsia="MS Gothic"/>
          <w:b/>
          <w:bCs/>
          <w:lang w:val="en-US"/>
        </w:rPr>
      </w:pPr>
      <w:r w:rsidRPr="0058027D">
        <w:rPr>
          <w:rFonts w:eastAsia="MS PGothic" w:hint="eastAsia"/>
          <w:color w:val="000000"/>
          <w:lang w:val="en-US"/>
        </w:rPr>
        <w:t>N</w:t>
      </w:r>
      <w:r w:rsidRPr="0058027D">
        <w:rPr>
          <w:rFonts w:eastAsia="MS PGothic"/>
          <w:color w:val="000000"/>
          <w:lang w:val="en-US"/>
        </w:rPr>
        <w:t>ote that any contents highlighted in yellow mean FFS and to be discussed further.</w:t>
      </w:r>
    </w:p>
    <w:p w14:paraId="427701A6" w14:textId="3648A437" w:rsidR="0058027D" w:rsidRDefault="0058027D" w:rsidP="00481193">
      <w:r>
        <w:t xml:space="preserve"> </w:t>
      </w:r>
    </w:p>
    <w:p w14:paraId="5FFF4F24" w14:textId="2773770A" w:rsidR="00481193" w:rsidRDefault="00E75922" w:rsidP="00481193">
      <w:r>
        <w:t>Additionally, i</w:t>
      </w:r>
      <w:r w:rsidR="00481193">
        <w:t>n RAN1#107e</w:t>
      </w:r>
      <w:r w:rsidR="0058027D">
        <w:t xml:space="preserve"> AI 8.3</w:t>
      </w:r>
      <w:r w:rsidR="00481193">
        <w:t>,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1193" w:rsidRPr="00D75F97" w14:paraId="78935B6F" w14:textId="77777777" w:rsidTr="00B5279A">
        <w:tc>
          <w:tcPr>
            <w:tcW w:w="9629" w:type="dxa"/>
          </w:tcPr>
          <w:p w14:paraId="449C91E2" w14:textId="77777777" w:rsidR="00481193" w:rsidRPr="00D75F97" w:rsidRDefault="00481193" w:rsidP="00B5279A">
            <w:pPr>
              <w:spacing w:after="0"/>
              <w:rPr>
                <w:rFonts w:ascii="Times" w:eastAsia="SimSun" w:hAnsi="Times" w:cs="Times"/>
                <w:b/>
                <w:color w:val="000000"/>
                <w:sz w:val="20"/>
                <w:szCs w:val="20"/>
              </w:rPr>
            </w:pPr>
            <w:r w:rsidRPr="00D75F97">
              <w:rPr>
                <w:rFonts w:ascii="Times" w:eastAsia="Batang" w:hAnsi="Times" w:cs="Times"/>
                <w:b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5956BAF" w14:textId="77777777" w:rsidR="00481193" w:rsidRPr="00D75F97" w:rsidRDefault="00481193" w:rsidP="00B5279A">
            <w:pPr>
              <w:spacing w:after="0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75F97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collision of LP DG-PUSCH and HP CG-PUSCH of different priorities, the cancellation is applied per actual repetition, if LP DG-PUSCH and/or HP CG-PUSCH is repeated.</w:t>
            </w:r>
          </w:p>
          <w:p w14:paraId="1051030D" w14:textId="77777777" w:rsidR="00481193" w:rsidRPr="00D75F97" w:rsidRDefault="00481193" w:rsidP="00B5279A">
            <w:pPr>
              <w:spacing w:after="0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0EEEC179" w14:textId="77777777" w:rsidR="00481193" w:rsidRPr="00D75F97" w:rsidRDefault="00481193" w:rsidP="00B5279A">
            <w:pPr>
              <w:spacing w:after="0"/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D75F97"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880F7D3" w14:textId="30C8E178" w:rsidR="00481193" w:rsidRDefault="00481193" w:rsidP="00B5279A">
            <w:pPr>
              <w:spacing w:after="0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75F97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collision of HP DG-PUSCH and LP CG-PUSCH, the cancellation is applied per actual repetition, if HP DG-PUSCH and/or LP CG-PUSCH is repeated.</w:t>
            </w:r>
          </w:p>
          <w:p w14:paraId="257E7BE2" w14:textId="78CF82BC" w:rsidR="000A7551" w:rsidRDefault="000A7551" w:rsidP="00B5279A">
            <w:pPr>
              <w:spacing w:after="0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F73260C" w14:textId="77777777" w:rsidR="000A7551" w:rsidRPr="002E566D" w:rsidRDefault="000A7551" w:rsidP="000A7551">
            <w:pPr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2E566D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F874B5D" w14:textId="77777777" w:rsidR="000A7551" w:rsidRPr="002E566D" w:rsidRDefault="000A7551" w:rsidP="000A7551">
            <w:pPr>
              <w:spacing w:after="0"/>
              <w:rPr>
                <w:rFonts w:ascii="Times" w:eastAsia="Malgun Gothic" w:hAnsi="Times"/>
                <w:szCs w:val="24"/>
                <w:lang w:eastAsia="zh-CN"/>
              </w:rPr>
            </w:pPr>
            <w:r w:rsidRPr="002E566D">
              <w:rPr>
                <w:rFonts w:ascii="Times" w:eastAsia="Malgun Gothic" w:hAnsi="Times" w:hint="eastAsia"/>
                <w:szCs w:val="24"/>
                <w:lang w:eastAsia="zh-CN"/>
              </w:rPr>
              <w:t xml:space="preserve">For the overlapping between LP CG and HP DG, </w:t>
            </w:r>
            <w:r w:rsidRPr="002E566D">
              <w:rPr>
                <w:rFonts w:ascii="Times" w:eastAsia="Yu Gothic" w:hAnsi="Times"/>
                <w:szCs w:val="24"/>
              </w:rPr>
              <w:t xml:space="preserve">if MAC delivers two MAC PDUs to PHY, </w:t>
            </w:r>
            <w:r w:rsidRPr="002E566D">
              <w:rPr>
                <w:rFonts w:ascii="Times" w:eastAsia="Malgun Gothic" w:hAnsi="Times"/>
                <w:szCs w:val="24"/>
                <w:lang w:eastAsia="zh-CN"/>
              </w:rPr>
              <w:t xml:space="preserve">PHY layer can make the prioritization so that the UE is expected to cancel the overlapping low priority CG PUSCH by the first overlapping symbol at the latest. </w:t>
            </w:r>
          </w:p>
          <w:p w14:paraId="246300AF" w14:textId="77777777" w:rsidR="000A7551" w:rsidRPr="002E566D" w:rsidRDefault="000A7551" w:rsidP="000A7551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</w:rPr>
            </w:pPr>
            <w:r w:rsidRPr="002E566D">
              <w:rPr>
                <w:rFonts w:ascii="Times" w:eastAsia="Malgun Gothic" w:hAnsi="Times"/>
                <w:lang w:eastAsia="zh-CN"/>
              </w:rPr>
              <w:t>On top of Rel-16 cancellation time (N2+d1) for PUCCH/PUCCH or PUCCH/PUSCH collision, additional time d3 is needed (which results N2+d1+d3 in total cancellation time) for LP CG-PUSCH and HP DG-PUSCH collision resolution.</w:t>
            </w:r>
          </w:p>
          <w:p w14:paraId="4BD758B6" w14:textId="5A5F7F6A" w:rsidR="000A7551" w:rsidRPr="00D75F97" w:rsidRDefault="000A7551" w:rsidP="00B5279A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lang w:eastAsia="zh-CN"/>
              </w:rPr>
            </w:pPr>
            <w:r w:rsidRPr="002E566D">
              <w:rPr>
                <w:rFonts w:ascii="Times" w:eastAsia="Malgun Gothic" w:hAnsi="Times"/>
                <w:lang w:eastAsia="zh-CN"/>
              </w:rPr>
              <w:t>(</w:t>
            </w:r>
            <w:r w:rsidRPr="002E566D">
              <w:rPr>
                <w:rFonts w:ascii="Times" w:eastAsia="Malgun Gothic" w:hAnsi="Times"/>
                <w:b/>
                <w:highlight w:val="darkYellow"/>
                <w:lang w:eastAsia="zh-CN"/>
              </w:rPr>
              <w:t>Working assumption</w:t>
            </w:r>
            <w:r w:rsidRPr="002E566D">
              <w:rPr>
                <w:rFonts w:ascii="Times" w:eastAsia="Malgun Gothic" w:hAnsi="Times"/>
                <w:lang w:eastAsia="zh-CN"/>
              </w:rPr>
              <w:t xml:space="preserve">) </w:t>
            </w:r>
            <w:r w:rsidRPr="002E566D">
              <w:rPr>
                <w:rFonts w:ascii="Times" w:eastAsia="Malgun Gothic" w:hAnsi="Times" w:hint="eastAsia"/>
                <w:lang w:eastAsia="zh-CN"/>
              </w:rPr>
              <w:t>d</w:t>
            </w:r>
            <w:r w:rsidRPr="002E566D">
              <w:rPr>
                <w:rFonts w:ascii="Times" w:eastAsia="Malgun Gothic" w:hAnsi="Times"/>
                <w:lang w:eastAsia="zh-CN"/>
              </w:rPr>
              <w:t xml:space="preserve">3 = {0, </w:t>
            </w:r>
            <m:oMath>
              <m:r>
                <w:rPr>
                  <w:rFonts w:ascii="Cambria Math" w:eastAsia="Cambria Math" w:hAnsi="Cambria Math" w:cs="Cambria Math"/>
                  <w:color w:val="FF0000"/>
                  <w:lang w:eastAsia="zh-CN"/>
                </w:rPr>
                <m:t>1,…,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μ+1</m:t>
                  </m:r>
                </m:sup>
              </m:sSup>
            </m:oMath>
            <w:r w:rsidRPr="002E566D">
              <w:rPr>
                <w:rFonts w:ascii="Times" w:eastAsia="Malgun Gothic" w:hAnsi="Times"/>
                <w:lang w:eastAsia="zh-CN"/>
              </w:rPr>
              <w:t xml:space="preserve">}symbol(s) upon UE capability report, where </w:t>
            </w:r>
            <m:oMath>
              <m:r>
                <w:rPr>
                  <w:rFonts w:ascii="Cambria Math" w:eastAsia="Cambria Math" w:hAnsi="Cambria Math" w:cs="Cambria Math"/>
                  <w:lang w:eastAsia="zh-CN"/>
                </w:rPr>
                <m:t>μ=0,1,2,3</m:t>
              </m:r>
            </m:oMath>
            <w:r w:rsidRPr="002E566D">
              <w:rPr>
                <w:rFonts w:ascii="Times" w:eastAsia="Malgun Gothic" w:hAnsi="Times" w:hint="eastAsia"/>
                <w:lang w:eastAsia="zh-CN"/>
              </w:rPr>
              <w:t xml:space="preserve"> </w:t>
            </w:r>
            <w:r w:rsidRPr="002E566D">
              <w:rPr>
                <w:rFonts w:ascii="Times" w:eastAsia="Malgun Gothic" w:hAnsi="Times"/>
                <w:lang w:eastAsia="zh-CN"/>
              </w:rPr>
              <w:t>for SCS=15/30/60/120kHz, respectively.</w:t>
            </w:r>
          </w:p>
          <w:p w14:paraId="0A4E4AAC" w14:textId="53602B08" w:rsidR="00481193" w:rsidRPr="00D75F97" w:rsidRDefault="00481193" w:rsidP="004811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sz w:val="20"/>
                <w:szCs w:val="20"/>
                <w:lang w:val="en-GB" w:eastAsia="zh-CN"/>
              </w:rPr>
            </w:pPr>
          </w:p>
        </w:tc>
      </w:tr>
    </w:tbl>
    <w:p w14:paraId="5A8FB525" w14:textId="1CA7DB27" w:rsidR="00481193" w:rsidRDefault="00481193" w:rsidP="00481193"/>
    <w:p w14:paraId="6E8F323E" w14:textId="199DB949" w:rsidR="000A7551" w:rsidRDefault="000A7551" w:rsidP="00481193">
      <w:proofErr w:type="gramStart"/>
      <w:r>
        <w:t>Thus</w:t>
      </w:r>
      <w:proofErr w:type="gramEnd"/>
      <w:r>
        <w:t xml:space="preserve"> it is clear that Rel-17 supports [25-15]: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160"/>
        <w:gridCol w:w="4590"/>
        <w:gridCol w:w="1260"/>
      </w:tblGrid>
      <w:tr w:rsidR="000A7551" w:rsidRPr="000A7551" w14:paraId="5F612513" w14:textId="77777777" w:rsidTr="000A7551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EF24BD0" w14:textId="77777777" w:rsidR="000A7551" w:rsidRPr="000A7551" w:rsidRDefault="000A7551" w:rsidP="000A755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0A7551">
              <w:rPr>
                <w:rFonts w:ascii="Arial" w:eastAsia="MS Mincho" w:hAnsi="Arial" w:cs="Arial"/>
                <w:sz w:val="18"/>
              </w:rPr>
              <w:t>[25-15]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532B14" w14:textId="77777777" w:rsidR="000A7551" w:rsidRPr="000A7551" w:rsidRDefault="000A7551" w:rsidP="000A7551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0A7551">
              <w:rPr>
                <w:rFonts w:ascii="Arial" w:hAnsi="Arial" w:cs="Arial"/>
                <w:sz w:val="18"/>
                <w:lang w:val="en-US"/>
              </w:rPr>
              <w:t>PHY prioritization of overlapping high-priority DG-PUSCH and low-priority CG-PUSCH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A860CE" w14:textId="77777777" w:rsidR="000A7551" w:rsidRPr="000A7551" w:rsidRDefault="000A7551" w:rsidP="000A7551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0A7551">
              <w:rPr>
                <w:rFonts w:ascii="Arial" w:hAnsi="Arial" w:cs="Arial"/>
                <w:sz w:val="18"/>
                <w:lang w:val="en-US"/>
              </w:rPr>
              <w:t>Support PHY prioritization of overlapping high-priority dynamic grant PUSCH and low-priority configured grant PUSCH on a BWP of a serving cell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967DB4" w14:textId="77777777" w:rsidR="000A7551" w:rsidRPr="000A7551" w:rsidRDefault="000A7551" w:rsidP="000A755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0A7551">
              <w:rPr>
                <w:rFonts w:ascii="Arial" w:eastAsia="MS Mincho" w:hAnsi="Arial"/>
                <w:sz w:val="18"/>
                <w:lang w:eastAsia="en-US"/>
              </w:rPr>
              <w:t>12-1</w:t>
            </w:r>
          </w:p>
        </w:tc>
      </w:tr>
    </w:tbl>
    <w:p w14:paraId="52D9E7E8" w14:textId="276575D2" w:rsidR="000A7551" w:rsidRDefault="000A7551" w:rsidP="00481193"/>
    <w:p w14:paraId="7A65D094" w14:textId="2C56C34B" w:rsidR="000A7551" w:rsidRDefault="000A7551" w:rsidP="00481193">
      <w:r>
        <w:t xml:space="preserve">In our view a single UE feature should be defined for </w:t>
      </w:r>
      <w:r w:rsidR="00E75922">
        <w:t xml:space="preserve">overlapping </w:t>
      </w:r>
      <w:r>
        <w:t>DG-PUSCH vs CG-PUSCH of different priorities. It does not make sense that a UE would support one of 25-14</w:t>
      </w:r>
      <w:proofErr w:type="gramStart"/>
      <w:r>
        <w:t>/[</w:t>
      </w:r>
      <w:proofErr w:type="gramEnd"/>
      <w:r>
        <w:t xml:space="preserve">15], but not the other. </w:t>
      </w:r>
      <w:proofErr w:type="gramStart"/>
      <w:r>
        <w:t>Thus</w:t>
      </w:r>
      <w:proofErr w:type="gramEnd"/>
      <w:r>
        <w:t xml:space="preserve"> we propose to expand 25-14 to include the components of [25-15].</w:t>
      </w:r>
    </w:p>
    <w:p w14:paraId="7ADD0714" w14:textId="178EE6E5" w:rsidR="000A7551" w:rsidRDefault="000A7551" w:rsidP="000A7551">
      <w:pPr>
        <w:pStyle w:val="Proposal"/>
      </w:pPr>
      <w:bookmarkStart w:id="7" w:name="_Toc92834126"/>
      <w:r>
        <w:t>Merge [25-15] into 25-14. The description is revised to “</w:t>
      </w:r>
      <w:r w:rsidRPr="00D54161">
        <w:rPr>
          <w:szCs w:val="21"/>
          <w:lang w:val="en-US"/>
        </w:rPr>
        <w:t>PHY prioritization of overlapping</w:t>
      </w:r>
      <w:r>
        <w:rPr>
          <w:szCs w:val="21"/>
          <w:lang w:val="en-US"/>
        </w:rPr>
        <w:t xml:space="preserve"> DG-PUSCH and CG-PUSCH of different priorities</w:t>
      </w:r>
      <w:r>
        <w:t>”.</w:t>
      </w:r>
      <w:bookmarkEnd w:id="7"/>
      <w:r>
        <w:t xml:space="preserve"> </w:t>
      </w:r>
    </w:p>
    <w:p w14:paraId="07C233C2" w14:textId="404851FD" w:rsidR="00EA4852" w:rsidRDefault="00EA4852" w:rsidP="00EA4852">
      <w:pPr>
        <w:pStyle w:val="Proposal"/>
        <w:numPr>
          <w:ilvl w:val="0"/>
          <w:numId w:val="0"/>
        </w:numPr>
        <w:ind w:left="1701" w:hanging="1701"/>
      </w:pPr>
    </w:p>
    <w:p w14:paraId="317E2DFF" w14:textId="30DC1643" w:rsidR="00EA4852" w:rsidRDefault="00EA4852" w:rsidP="00EA4852">
      <w:r>
        <w:lastRenderedPageBreak/>
        <w:t xml:space="preserve">As shown in the agreements of AI 8.3, the UE is expected to apply cancellation per actual repetition, if (LP/HP) DG-PUSCH and/or (HP/LP) CG-PUSCH is repeated. </w:t>
      </w:r>
      <w:proofErr w:type="gramStart"/>
      <w:r>
        <w:t>Thus</w:t>
      </w:r>
      <w:proofErr w:type="gramEnd"/>
      <w:r>
        <w:t xml:space="preserve"> it</w:t>
      </w:r>
      <w:r w:rsidR="00226741">
        <w:t xml:space="preserve">’s necessary to </w:t>
      </w:r>
      <w:r>
        <w:t xml:space="preserve">add the support of PUSCH with repetition in the </w:t>
      </w:r>
      <w:r w:rsidRPr="00EA4852">
        <w:t>merged 25-14 and [25-15].</w:t>
      </w:r>
      <w:r>
        <w:t xml:space="preserve"> </w:t>
      </w:r>
    </w:p>
    <w:p w14:paraId="2BC1F448" w14:textId="42BBF91A" w:rsidR="007F1FB3" w:rsidRPr="004A5446" w:rsidRDefault="00226741" w:rsidP="000A7551">
      <w:pPr>
        <w:pStyle w:val="Proposal"/>
      </w:pPr>
      <w:bookmarkStart w:id="8" w:name="_Toc92834127"/>
      <w:r>
        <w:t>A</w:t>
      </w:r>
      <w:r w:rsidR="00EA4852">
        <w:t>dd support of PUSCH with repetition in the</w:t>
      </w:r>
      <w:r>
        <w:t xml:space="preserve"> component</w:t>
      </w:r>
      <w:r w:rsidR="00867055">
        <w:t>s</w:t>
      </w:r>
      <w:r>
        <w:t xml:space="preserve"> for</w:t>
      </w:r>
      <w:r w:rsidR="00EA4852">
        <w:t xml:space="preserve"> merged 25-14 and [25-15].</w:t>
      </w:r>
      <w:bookmarkEnd w:id="8"/>
    </w:p>
    <w:p w14:paraId="51EF4AAF" w14:textId="155E38D8" w:rsidR="000A7551" w:rsidRDefault="000A7551" w:rsidP="00481193"/>
    <w:p w14:paraId="5AB77961" w14:textId="74D64FC7" w:rsidR="00AE3844" w:rsidRDefault="00E75922" w:rsidP="00481193">
      <w:r>
        <w:t>Furthermore</w:t>
      </w:r>
      <w:r w:rsidR="00AE3844">
        <w:t>, the additional time d</w:t>
      </w:r>
      <w:r w:rsidR="00AE3844" w:rsidRPr="00AE3844">
        <w:rPr>
          <w:vertAlign w:val="subscript"/>
        </w:rPr>
        <w:t>3</w:t>
      </w:r>
      <w:r w:rsidR="00AE3844">
        <w:t xml:space="preserve"> in the agreement of AI 8.3 should be added as a component to [25-15] (to be merged with 25-14.</w:t>
      </w:r>
    </w:p>
    <w:p w14:paraId="67449545" w14:textId="114D625E" w:rsidR="00AE3844" w:rsidRDefault="00AE3844" w:rsidP="00AE3844">
      <w:pPr>
        <w:pStyle w:val="Proposal"/>
        <w:tabs>
          <w:tab w:val="clear" w:pos="1304"/>
        </w:tabs>
        <w:ind w:left="1701" w:hanging="1701"/>
      </w:pPr>
      <w:bookmarkStart w:id="9" w:name="_Toc92834128"/>
      <w:r>
        <w:t>Add a component for the additional cancellation time d3</w:t>
      </w:r>
      <w:r w:rsidR="003F21A7">
        <w:t>, together with its candidate value set</w:t>
      </w:r>
      <w:r w:rsidR="00226741">
        <w:t>: “</w:t>
      </w:r>
      <w:r w:rsidR="00226741" w:rsidRPr="00226741">
        <w:t>Additional number of symbols (d</w:t>
      </w:r>
      <w:r w:rsidR="00226741">
        <w:t>3</w:t>
      </w:r>
      <w:r w:rsidR="00226741" w:rsidRPr="00226741">
        <w:t xml:space="preserve">) of the preparation time needed for </w:t>
      </w:r>
      <w:r w:rsidR="003F21A7">
        <w:t>the</w:t>
      </w:r>
      <w:r w:rsidR="00226741" w:rsidRPr="00226741">
        <w:t xml:space="preserve"> high priority </w:t>
      </w:r>
      <w:r w:rsidR="00226741">
        <w:t>DG-PUSCH</w:t>
      </w:r>
      <w:r w:rsidR="00226741" w:rsidRPr="00226741">
        <w:t xml:space="preserve"> transmission that cancels a low priority </w:t>
      </w:r>
      <w:r w:rsidR="00226741">
        <w:t>CG-PUSCH</w:t>
      </w:r>
      <w:r w:rsidR="00226741" w:rsidRPr="00226741">
        <w:t xml:space="preserve"> transmission</w:t>
      </w:r>
      <w:r w:rsidR="00867055">
        <w:t xml:space="preserve">. </w:t>
      </w:r>
      <w:r w:rsidR="00867055" w:rsidRPr="00867055">
        <w:rPr>
          <w:lang w:val="en-US"/>
        </w:rPr>
        <w:t xml:space="preserve">Candidate values for d3 are: </w:t>
      </w:r>
      <w:r w:rsidR="00867055" w:rsidRPr="00867055">
        <w:t xml:space="preserve">{0, </w:t>
      </w:r>
      <m:oMath>
        <m:r>
          <m:rPr>
            <m:sty m:val="bi"/>
          </m:rPr>
          <w:rPr>
            <w:rFonts w:ascii="Cambria Math" w:hAnsi="Cambria Math"/>
          </w:rPr>
          <m:t>1,…,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μ+1</m:t>
            </m:r>
          </m:sup>
        </m:sSup>
      </m:oMath>
      <w:r w:rsidR="00867055" w:rsidRPr="00867055">
        <w:t>}</w:t>
      </w:r>
      <w:r w:rsidR="00226741">
        <w:t>”</w:t>
      </w:r>
      <w:bookmarkEnd w:id="9"/>
    </w:p>
    <w:p w14:paraId="25191A4B" w14:textId="4F12777A" w:rsidR="00AE3844" w:rsidRDefault="00AE3844" w:rsidP="00481193"/>
    <w:p w14:paraId="127E610F" w14:textId="6A2C0E76" w:rsidR="00AE3844" w:rsidRDefault="00226741" w:rsidP="00481193">
      <w:r>
        <w:t xml:space="preserve">In summary, we suggest </w:t>
      </w:r>
      <w:proofErr w:type="gramStart"/>
      <w:r>
        <w:t>to update</w:t>
      </w:r>
      <w:proofErr w:type="gramEnd"/>
      <w:r>
        <w:t xml:space="preserve"> 25-14 to the following:</w:t>
      </w:r>
    </w:p>
    <w:tbl>
      <w:tblPr>
        <w:tblW w:w="103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924"/>
        <w:gridCol w:w="2673"/>
        <w:gridCol w:w="4611"/>
        <w:gridCol w:w="927"/>
      </w:tblGrid>
      <w:tr w:rsidR="00226741" w:rsidRPr="0058027D" w14:paraId="5110B579" w14:textId="77777777" w:rsidTr="00226741">
        <w:trPr>
          <w:trHeight w:val="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353E" w14:textId="77777777" w:rsidR="00226741" w:rsidRPr="0058027D" w:rsidRDefault="00226741" w:rsidP="00B527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 xml:space="preserve">25. </w:t>
            </w:r>
            <w:proofErr w:type="spellStart"/>
            <w:r w:rsidRPr="0058027D">
              <w:rPr>
                <w:rFonts w:ascii="Arial" w:eastAsia="MS Mincho" w:hAnsi="Arial" w:cs="Arial"/>
                <w:sz w:val="16"/>
                <w:szCs w:val="16"/>
              </w:rPr>
              <w:t>NR_IIOT_URLLC_enh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53D20" w14:textId="0626C920" w:rsidR="00226741" w:rsidRPr="0058027D" w:rsidRDefault="00226741" w:rsidP="00B527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58027D">
              <w:rPr>
                <w:rFonts w:ascii="Arial" w:eastAsia="MS Mincho" w:hAnsi="Arial" w:cs="Arial"/>
                <w:sz w:val="16"/>
                <w:szCs w:val="16"/>
              </w:rPr>
              <w:t>25-14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D7E7" w14:textId="3EE9B9D8" w:rsidR="00226741" w:rsidRPr="0058027D" w:rsidRDefault="00226741" w:rsidP="00B5279A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8027D">
              <w:rPr>
                <w:rFonts w:ascii="Arial" w:hAnsi="Arial" w:cs="Arial"/>
                <w:sz w:val="16"/>
                <w:szCs w:val="16"/>
                <w:lang w:val="en-US"/>
              </w:rPr>
              <w:t xml:space="preserve">PHY prioritization of overlapping </w:t>
            </w:r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 xml:space="preserve">PHY prioritization of overlapping DG-PUSCH and CG-PUSCH of different priorities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C4604" w14:textId="4880BC53" w:rsidR="00226741" w:rsidRPr="00413DA1" w:rsidRDefault="00226741" w:rsidP="00226741">
            <w:pPr>
              <w:pStyle w:val="ListParagraph"/>
              <w:keepNext/>
              <w:keepLines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line="256" w:lineRule="auto"/>
              <w:ind w:left="34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13DA1">
              <w:rPr>
                <w:rFonts w:ascii="Arial" w:hAnsi="Arial" w:cs="Arial"/>
                <w:sz w:val="16"/>
                <w:szCs w:val="16"/>
                <w:lang w:val="en-US"/>
              </w:rPr>
              <w:t>Support PHY prioritization for the case where low-priority DG-PUSCH collides with high-priority CG-PUSCH</w:t>
            </w:r>
          </w:p>
          <w:p w14:paraId="0DC598EB" w14:textId="406C8404" w:rsidR="003F21A7" w:rsidRPr="00E75922" w:rsidRDefault="003F21A7" w:rsidP="00413DA1">
            <w:pPr>
              <w:pStyle w:val="ListParagraph"/>
              <w:keepNext/>
              <w:keepLines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line="256" w:lineRule="auto"/>
              <w:ind w:left="707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 xml:space="preserve">Cancellation is applied per actual repetition, if low-priority DG-PUSCH and/or high-priority CG-PUSCH is repeated. </w:t>
            </w:r>
          </w:p>
          <w:p w14:paraId="36F7E1D0" w14:textId="0FA39FF3" w:rsidR="003F21A7" w:rsidRPr="00E75922" w:rsidRDefault="00226741" w:rsidP="00413DA1">
            <w:pPr>
              <w:pStyle w:val="ListParagraph"/>
              <w:keepNext/>
              <w:keepLines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line="256" w:lineRule="auto"/>
              <w:ind w:left="347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75922">
              <w:rPr>
                <w:rFonts w:ascii="Arial" w:hAnsi="Arial" w:cs="Arial"/>
                <w:color w:val="FF0000"/>
                <w:sz w:val="16"/>
                <w:szCs w:val="16"/>
              </w:rPr>
              <w:t>Support PHY prioritization of overlapping high-priority dynamic grant PUSCH and low-priority configured grant PUSCH on a BWP of a serving cell</w:t>
            </w:r>
          </w:p>
          <w:p w14:paraId="5E9EAF98" w14:textId="2482CA23" w:rsidR="003F21A7" w:rsidRPr="00E75922" w:rsidRDefault="003F21A7" w:rsidP="003F21A7">
            <w:pPr>
              <w:pStyle w:val="ListParagraph"/>
              <w:keepNext/>
              <w:keepLines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line="256" w:lineRule="auto"/>
              <w:ind w:left="707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 xml:space="preserve">Cancellation is applied per actual repetition, if high-priority DG-PUSCH and/or low-priority CG-PUSCH is repeated. </w:t>
            </w:r>
          </w:p>
          <w:p w14:paraId="48916FB0" w14:textId="26E87A53" w:rsidR="003F21A7" w:rsidRPr="00E75922" w:rsidRDefault="003F21A7" w:rsidP="003F21A7">
            <w:pPr>
              <w:pStyle w:val="ListParagraph"/>
              <w:keepNext/>
              <w:keepLines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line="256" w:lineRule="auto"/>
              <w:ind w:left="707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 xml:space="preserve">Additional number of symbols (d3) of the preparation time needed for the high-priority DG-PUSCH transmission that cancels a low priority CG-PUSCH transmission. Candidate values for d3 are: </w:t>
            </w:r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{0, </w:t>
            </w:r>
            <m:oMath>
              <m:r>
                <w:rPr>
                  <w:rFonts w:ascii="Cambria Math" w:hAnsi="Cambria Math" w:cs="Arial"/>
                  <w:color w:val="FF0000"/>
                  <w:sz w:val="16"/>
                  <w:szCs w:val="16"/>
                  <w:lang w:val="en-GB"/>
                </w:rPr>
                <m:t>1,…,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16"/>
                      <w:szCs w:val="16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16"/>
                      <w:szCs w:val="16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16"/>
                      <w:szCs w:val="16"/>
                      <w:lang w:val="en-GB"/>
                    </w:rPr>
                    <m:t>μ+1</m:t>
                  </m:r>
                </m:sup>
              </m:sSup>
            </m:oMath>
            <w:r w:rsidRPr="00E7592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}</w:t>
            </w:r>
          </w:p>
          <w:p w14:paraId="44E5AC9B" w14:textId="5965F1BE" w:rsidR="003F21A7" w:rsidRPr="00413DA1" w:rsidRDefault="003F21A7" w:rsidP="00413DA1">
            <w:pPr>
              <w:keepNext/>
              <w:keepLines/>
              <w:overflowPunct/>
              <w:autoSpaceDE/>
              <w:autoSpaceDN/>
              <w:adjustRightInd/>
              <w:spacing w:line="256" w:lineRule="auto"/>
              <w:textAlignment w:val="auto"/>
              <w:rPr>
                <w:rFonts w:ascii="Arial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BA188" w14:textId="77777777" w:rsidR="00226741" w:rsidRPr="0058027D" w:rsidRDefault="00226741" w:rsidP="00B527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58027D">
              <w:rPr>
                <w:rFonts w:ascii="Arial" w:eastAsia="MS Mincho" w:hAnsi="Arial"/>
                <w:sz w:val="16"/>
                <w:szCs w:val="16"/>
                <w:lang w:eastAsia="en-US"/>
              </w:rPr>
              <w:t>12-1</w:t>
            </w:r>
          </w:p>
        </w:tc>
      </w:tr>
    </w:tbl>
    <w:p w14:paraId="3733A826" w14:textId="77777777" w:rsidR="00226741" w:rsidRDefault="00226741" w:rsidP="00481193"/>
    <w:p w14:paraId="4AD86AAD" w14:textId="35422821" w:rsidR="00481193" w:rsidRDefault="00413DA1" w:rsidP="00481193">
      <w:pPr>
        <w:pStyle w:val="Heading3"/>
      </w:pPr>
      <w:r>
        <w:t>Simultaneous PUCCH and PUSCH transmission</w:t>
      </w:r>
    </w:p>
    <w:p w14:paraId="460A412C" w14:textId="642183A4" w:rsidR="00413DA1" w:rsidRDefault="00413DA1" w:rsidP="00413DA1">
      <w:r>
        <w:t>In RAN1#107e AI 8.3, the following conclusions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3DA1" w14:paraId="252DD24E" w14:textId="77777777" w:rsidTr="00413DA1">
        <w:tc>
          <w:tcPr>
            <w:tcW w:w="9962" w:type="dxa"/>
          </w:tcPr>
          <w:p w14:paraId="69E9B6E0" w14:textId="77777777" w:rsidR="00413DA1" w:rsidRPr="002E566D" w:rsidRDefault="00413DA1" w:rsidP="00413DA1">
            <w:pPr>
              <w:spacing w:after="0"/>
              <w:rPr>
                <w:rFonts w:eastAsia="Malgun Gothic"/>
                <w:b/>
                <w:bCs/>
                <w:color w:val="000000"/>
                <w:lang w:val="en-US" w:eastAsia="zh-CN"/>
              </w:rPr>
            </w:pPr>
            <w:r w:rsidRPr="002E566D">
              <w:rPr>
                <w:rFonts w:ascii="Times" w:eastAsia="Batang" w:hAnsi="Times"/>
                <w:b/>
                <w:bCs/>
                <w:color w:val="000000"/>
                <w:lang w:eastAsia="zh-CN"/>
              </w:rPr>
              <w:t>Conclusion</w:t>
            </w:r>
          </w:p>
          <w:p w14:paraId="4619A696" w14:textId="77777777" w:rsidR="00413DA1" w:rsidRPr="002E566D" w:rsidRDefault="00413DA1" w:rsidP="00413DA1">
            <w:pPr>
              <w:spacing w:after="0"/>
              <w:jc w:val="both"/>
              <w:rPr>
                <w:rFonts w:ascii="Times" w:eastAsia="Batang" w:hAnsi="Times"/>
                <w:color w:val="000000"/>
                <w:lang w:eastAsia="zh-CN"/>
              </w:rPr>
            </w:pPr>
            <w:r w:rsidRPr="002E566D">
              <w:rPr>
                <w:rFonts w:ascii="Times" w:eastAsia="Batang" w:hAnsi="Times"/>
                <w:color w:val="000000"/>
                <w:lang w:eastAsia="zh-CN"/>
              </w:rPr>
              <w:t>There is no consensus in RAN1 to support simultaneous PUCCH/PUSCH transmission of same priority over different cells in Rel-17.</w:t>
            </w:r>
          </w:p>
          <w:p w14:paraId="6118A1F4" w14:textId="77777777" w:rsidR="00413DA1" w:rsidRPr="002E566D" w:rsidRDefault="00413DA1" w:rsidP="00413DA1">
            <w:pPr>
              <w:spacing w:after="0"/>
              <w:jc w:val="both"/>
              <w:rPr>
                <w:rFonts w:ascii="Times" w:eastAsia="Batang" w:hAnsi="Times"/>
                <w:b/>
                <w:bCs/>
                <w:color w:val="000000"/>
                <w:lang w:eastAsia="zh-CN"/>
              </w:rPr>
            </w:pPr>
          </w:p>
          <w:p w14:paraId="090A0933" w14:textId="77777777" w:rsidR="00413DA1" w:rsidRPr="002E566D" w:rsidRDefault="00413DA1" w:rsidP="00413DA1">
            <w:pPr>
              <w:spacing w:after="0"/>
              <w:rPr>
                <w:rFonts w:ascii="Times" w:eastAsia="Batang" w:hAnsi="Times"/>
                <w:b/>
                <w:bCs/>
                <w:color w:val="000000"/>
                <w:lang w:val="en-US" w:eastAsia="zh-CN"/>
              </w:rPr>
            </w:pPr>
            <w:r w:rsidRPr="002E566D">
              <w:rPr>
                <w:rFonts w:ascii="Times" w:eastAsia="Batang" w:hAnsi="Times"/>
                <w:b/>
                <w:bCs/>
                <w:color w:val="000000"/>
                <w:lang w:eastAsia="zh-CN"/>
              </w:rPr>
              <w:t>Conclusion</w:t>
            </w:r>
          </w:p>
          <w:p w14:paraId="61701DA3" w14:textId="3B3F58C3" w:rsidR="00413DA1" w:rsidRPr="00413DA1" w:rsidRDefault="00413DA1" w:rsidP="00413DA1">
            <w:pPr>
              <w:spacing w:after="0"/>
              <w:jc w:val="both"/>
              <w:rPr>
                <w:rFonts w:ascii="Times" w:eastAsia="Batang" w:hAnsi="Times"/>
                <w:lang w:eastAsia="zh-CN"/>
              </w:rPr>
            </w:pPr>
            <w:r w:rsidRPr="002E566D">
              <w:rPr>
                <w:rFonts w:ascii="Times" w:eastAsia="Batang" w:hAnsi="Times"/>
                <w:lang w:eastAsia="zh-CN"/>
              </w:rPr>
              <w:t>There is no consensus in RAN1 to support simultaneous PUCCH/PUSCH transmissions on different cells for intra-band CA in Rel-17.</w:t>
            </w:r>
          </w:p>
        </w:tc>
      </w:tr>
    </w:tbl>
    <w:p w14:paraId="74C41F17" w14:textId="77777777" w:rsidR="00413DA1" w:rsidRPr="00413DA1" w:rsidRDefault="00413DA1" w:rsidP="00413DA1"/>
    <w:p w14:paraId="0E3144D3" w14:textId="77777777" w:rsidR="00413DA1" w:rsidRDefault="00413DA1" w:rsidP="00481193">
      <w:pPr>
        <w:rPr>
          <w:rFonts w:ascii="Times" w:eastAsia="Batang" w:hAnsi="Times"/>
          <w:color w:val="000000"/>
          <w:lang w:eastAsia="zh-CN"/>
        </w:rPr>
      </w:pPr>
      <w:r>
        <w:t xml:space="preserve">Thus, Rel-17 only supports </w:t>
      </w:r>
      <w:r w:rsidRPr="002E566D">
        <w:rPr>
          <w:rFonts w:ascii="Times" w:eastAsia="Batang" w:hAnsi="Times"/>
          <w:color w:val="000000"/>
          <w:lang w:eastAsia="zh-CN"/>
        </w:rPr>
        <w:t xml:space="preserve">simultaneous PUCCH/PUSCH transmission of </w:t>
      </w:r>
      <w:r>
        <w:rPr>
          <w:rFonts w:ascii="Times" w:eastAsia="Batang" w:hAnsi="Times"/>
          <w:color w:val="000000"/>
          <w:lang w:eastAsia="zh-CN"/>
        </w:rPr>
        <w:t>different</w:t>
      </w:r>
      <w:r w:rsidRPr="002E566D">
        <w:rPr>
          <w:rFonts w:ascii="Times" w:eastAsia="Batang" w:hAnsi="Times"/>
          <w:color w:val="000000"/>
          <w:lang w:eastAsia="zh-CN"/>
        </w:rPr>
        <w:t xml:space="preserve"> priorit</w:t>
      </w:r>
      <w:r>
        <w:rPr>
          <w:rFonts w:ascii="Times" w:eastAsia="Batang" w:hAnsi="Times"/>
          <w:color w:val="000000"/>
          <w:lang w:eastAsia="zh-CN"/>
        </w:rPr>
        <w:t>ies</w:t>
      </w:r>
      <w:r w:rsidRPr="002E566D">
        <w:rPr>
          <w:rFonts w:ascii="Times" w:eastAsia="Batang" w:hAnsi="Times"/>
          <w:color w:val="000000"/>
          <w:lang w:eastAsia="zh-CN"/>
        </w:rPr>
        <w:t xml:space="preserve"> o</w:t>
      </w:r>
      <w:r>
        <w:rPr>
          <w:rFonts w:ascii="Times" w:eastAsia="Batang" w:hAnsi="Times"/>
          <w:color w:val="000000"/>
          <w:lang w:eastAsia="zh-CN"/>
        </w:rPr>
        <w:t>n</w:t>
      </w:r>
      <w:r w:rsidRPr="002E566D">
        <w:rPr>
          <w:rFonts w:ascii="Times" w:eastAsia="Batang" w:hAnsi="Times"/>
          <w:color w:val="000000"/>
          <w:lang w:eastAsia="zh-CN"/>
        </w:rPr>
        <w:t xml:space="preserve"> different cells </w:t>
      </w:r>
      <w:r>
        <w:rPr>
          <w:rFonts w:ascii="Times" w:eastAsia="Batang" w:hAnsi="Times"/>
          <w:color w:val="000000"/>
          <w:lang w:eastAsia="zh-CN"/>
        </w:rPr>
        <w:t>for inter-band CA</w:t>
      </w:r>
      <w:r w:rsidRPr="002E566D">
        <w:rPr>
          <w:rFonts w:ascii="Times" w:eastAsia="Batang" w:hAnsi="Times"/>
          <w:color w:val="000000"/>
          <w:lang w:eastAsia="zh-CN"/>
        </w:rPr>
        <w:t>.</w:t>
      </w:r>
      <w:r>
        <w:rPr>
          <w:rFonts w:ascii="Times" w:eastAsia="Batang" w:hAnsi="Times"/>
          <w:color w:val="000000"/>
          <w:lang w:eastAsia="zh-CN"/>
        </w:rPr>
        <w:t xml:space="preserve"> Accordingly FG 25-18 can be finalized as below: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720"/>
        <w:gridCol w:w="2520"/>
        <w:gridCol w:w="5400"/>
      </w:tblGrid>
      <w:tr w:rsidR="00413DA1" w:rsidRPr="00413DA1" w14:paraId="4D4A69A3" w14:textId="77777777" w:rsidTr="00413DA1">
        <w:trPr>
          <w:trHeight w:val="2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6A6" w14:textId="77777777" w:rsidR="00413DA1" w:rsidRPr="00413DA1" w:rsidRDefault="00413DA1" w:rsidP="00413D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413DA1">
              <w:rPr>
                <w:rFonts w:ascii="Arial" w:eastAsia="MS Mincho" w:hAnsi="Arial"/>
                <w:sz w:val="18"/>
              </w:rPr>
              <w:t>25.</w:t>
            </w:r>
            <w:r w:rsidRPr="00413DA1">
              <w:rPr>
                <w:rFonts w:ascii="Arial" w:eastAsia="MS Mincho" w:hAnsi="Arial"/>
                <w:sz w:val="18"/>
                <w:lang w:eastAsia="en-US"/>
              </w:rPr>
              <w:t xml:space="preserve"> </w:t>
            </w:r>
            <w:proofErr w:type="spellStart"/>
            <w:r w:rsidRPr="00413DA1">
              <w:rPr>
                <w:rFonts w:ascii="Arial" w:eastAsia="MS Mincho" w:hAnsi="Arial"/>
                <w:sz w:val="18"/>
              </w:rPr>
              <w:t>NR_IIOT_URLLC_enh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D59" w14:textId="77777777" w:rsidR="00413DA1" w:rsidRPr="00413DA1" w:rsidRDefault="00413DA1" w:rsidP="00413D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413DA1">
              <w:rPr>
                <w:rFonts w:ascii="Arial" w:eastAsia="MS Mincho" w:hAnsi="Arial"/>
                <w:sz w:val="18"/>
              </w:rPr>
              <w:t>25-18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60A9" w14:textId="77777777" w:rsidR="00413DA1" w:rsidRPr="00413DA1" w:rsidRDefault="00413DA1" w:rsidP="00413D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13DA1">
              <w:rPr>
                <w:rFonts w:ascii="Arial" w:hAnsi="Arial"/>
                <w:sz w:val="18"/>
              </w:rPr>
              <w:t>Parallel PUCCH and PUSCH transmission across CCs in inter-band CA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31B9" w14:textId="638EAAC5" w:rsidR="00413DA1" w:rsidRPr="00413DA1" w:rsidRDefault="00413DA1" w:rsidP="00413DA1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sz w:val="18"/>
              </w:rPr>
            </w:pPr>
            <w:r w:rsidRPr="00413DA1">
              <w:rPr>
                <w:rFonts w:ascii="Arial" w:hAnsi="Arial"/>
                <w:sz w:val="18"/>
              </w:rPr>
              <w:t>Support simultaneous PUCCH/PUSCH transmissions</w:t>
            </w:r>
            <w:r w:rsidRPr="00E75922">
              <w:rPr>
                <w:rFonts w:ascii="Arial" w:hAnsi="Arial"/>
                <w:color w:val="FF0000"/>
                <w:sz w:val="18"/>
              </w:rPr>
              <w:t xml:space="preserve"> of different priorities</w:t>
            </w:r>
            <w:r w:rsidRPr="00413DA1">
              <w:rPr>
                <w:rFonts w:ascii="Arial" w:hAnsi="Arial"/>
                <w:color w:val="FF0000"/>
                <w:sz w:val="18"/>
              </w:rPr>
              <w:t xml:space="preserve"> </w:t>
            </w:r>
            <w:r w:rsidRPr="00413DA1">
              <w:rPr>
                <w:rFonts w:ascii="Arial" w:hAnsi="Arial"/>
                <w:sz w:val="18"/>
              </w:rPr>
              <w:t xml:space="preserve">on different cells </w:t>
            </w:r>
            <w:r w:rsidRPr="00413DA1">
              <w:rPr>
                <w:rFonts w:ascii="Arial" w:hAnsi="Arial"/>
                <w:strike/>
                <w:color w:val="FF0000"/>
                <w:sz w:val="18"/>
                <w:shd w:val="clear" w:color="auto" w:fill="FFFF00"/>
              </w:rPr>
              <w:t>[at least]</w:t>
            </w:r>
            <w:r w:rsidRPr="00413DA1">
              <w:rPr>
                <w:rFonts w:ascii="Arial" w:hAnsi="Arial"/>
                <w:strike/>
                <w:color w:val="FF0000"/>
                <w:sz w:val="18"/>
              </w:rPr>
              <w:t xml:space="preserve"> </w:t>
            </w:r>
            <w:r w:rsidRPr="00413DA1">
              <w:rPr>
                <w:rFonts w:ascii="Arial" w:hAnsi="Arial"/>
                <w:sz w:val="18"/>
              </w:rPr>
              <w:t>for inter-band CA.</w:t>
            </w:r>
          </w:p>
        </w:tc>
      </w:tr>
    </w:tbl>
    <w:p w14:paraId="33ED11C1" w14:textId="0579013D" w:rsidR="00481193" w:rsidRPr="00413DA1" w:rsidRDefault="00413DA1" w:rsidP="00481193">
      <w:pPr>
        <w:rPr>
          <w:rFonts w:ascii="Times" w:eastAsia="Batang" w:hAnsi="Times"/>
          <w:color w:val="000000"/>
          <w:lang w:eastAsia="zh-CN"/>
        </w:rPr>
      </w:pPr>
      <w:r>
        <w:rPr>
          <w:rFonts w:ascii="Times" w:eastAsia="Batang" w:hAnsi="Times"/>
          <w:color w:val="000000"/>
          <w:lang w:eastAsia="zh-CN"/>
        </w:rPr>
        <w:t xml:space="preserve"> </w:t>
      </w:r>
    </w:p>
    <w:p w14:paraId="45406417" w14:textId="06CD2384" w:rsidR="000215B7" w:rsidRDefault="000215B7" w:rsidP="002A4143">
      <w:pPr>
        <w:rPr>
          <w:lang w:val="en-US"/>
        </w:rPr>
      </w:pPr>
    </w:p>
    <w:p w14:paraId="320495C0" w14:textId="175265EC" w:rsidR="00734639" w:rsidRPr="00E75922" w:rsidRDefault="008B6CBD" w:rsidP="00734639">
      <w:pPr>
        <w:pStyle w:val="Proposal"/>
      </w:pPr>
      <w:bookmarkStart w:id="10" w:name="_Toc92834129"/>
      <w:r w:rsidRPr="00E75922">
        <w:lastRenderedPageBreak/>
        <w:t xml:space="preserve">FG 25-18a </w:t>
      </w:r>
      <w:r w:rsidR="00413DA1" w:rsidRPr="00E75922">
        <w:t>component description is revised to: “</w:t>
      </w:r>
      <w:r w:rsidR="00413DA1" w:rsidRPr="00413DA1">
        <w:t>Support simultaneous PUCCH/PUSCH transmissions</w:t>
      </w:r>
      <w:r w:rsidR="00413DA1" w:rsidRPr="00E75922">
        <w:t xml:space="preserve"> of different priorities</w:t>
      </w:r>
      <w:r w:rsidR="00413DA1" w:rsidRPr="00413DA1">
        <w:t xml:space="preserve"> on different cells for inter-band CA.</w:t>
      </w:r>
      <w:r w:rsidR="00413DA1" w:rsidRPr="00E75922">
        <w:t>”</w:t>
      </w:r>
      <w:bookmarkEnd w:id="10"/>
    </w:p>
    <w:p w14:paraId="60069735" w14:textId="77777777" w:rsidR="000215B7" w:rsidRPr="00581895" w:rsidRDefault="000215B7" w:rsidP="002A4143">
      <w:pPr>
        <w:rPr>
          <w:lang w:val="en-US"/>
        </w:rPr>
      </w:pPr>
    </w:p>
    <w:p w14:paraId="36696429" w14:textId="5AC98B00" w:rsidR="00CE0424" w:rsidRDefault="003C71E9" w:rsidP="00CE0424">
      <w:pPr>
        <w:pStyle w:val="Heading2"/>
      </w:pPr>
      <w:r>
        <w:t>Propagation Delay Compensation</w:t>
      </w:r>
    </w:p>
    <w:p w14:paraId="1B239C96" w14:textId="75C40778" w:rsidR="00EC0BC5" w:rsidRDefault="008B6CBD" w:rsidP="00EC0BC5">
      <w:pPr>
        <w:pStyle w:val="BodyText"/>
      </w:pPr>
      <w:r>
        <w:t xml:space="preserve">For the topic of propagation delay compensation, </w:t>
      </w:r>
      <w:r w:rsidR="00EC0BC5">
        <w:t xml:space="preserve">significant </w:t>
      </w:r>
      <w:r>
        <w:t>progress has been made in RAN1</w:t>
      </w:r>
      <w:r w:rsidR="00EC0BC5">
        <w:t xml:space="preserve">#107e, for example, the </w:t>
      </w:r>
      <w:r w:rsidR="00D53A30">
        <w:t xml:space="preserve">key </w:t>
      </w:r>
      <w:r w:rsidR="00EC0BC5">
        <w:t>agreement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0BC5" w:rsidRPr="00EC0BC5" w14:paraId="55E73126" w14:textId="77777777" w:rsidTr="00EC0BC5">
        <w:tc>
          <w:tcPr>
            <w:tcW w:w="9962" w:type="dxa"/>
          </w:tcPr>
          <w:p w14:paraId="6A3FEE08" w14:textId="77777777" w:rsidR="00EC0BC5" w:rsidRPr="00EC0BC5" w:rsidRDefault="00EC0BC5" w:rsidP="00EC0B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/>
                <w:bCs/>
                <w:iCs/>
                <w:sz w:val="20"/>
                <w:szCs w:val="20"/>
                <w:highlight w:val="green"/>
                <w:lang w:eastAsia="x-none"/>
              </w:rPr>
            </w:pPr>
            <w:r w:rsidRPr="00EC0BC5">
              <w:rPr>
                <w:rFonts w:ascii="Times" w:hAnsi="Times"/>
                <w:b/>
                <w:bCs/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9BA79C" w14:textId="77777777" w:rsidR="00EC0BC5" w:rsidRPr="00EC0BC5" w:rsidRDefault="00EC0BC5" w:rsidP="00EC0B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color w:val="000000"/>
                <w:sz w:val="20"/>
                <w:szCs w:val="20"/>
                <w:lang w:eastAsia="en-US"/>
              </w:rPr>
            </w:pPr>
            <w:r w:rsidRPr="00EC0BC5">
              <w:rPr>
                <w:rFonts w:ascii="Times" w:hAnsi="Times"/>
                <w:color w:val="000000"/>
                <w:sz w:val="20"/>
                <w:szCs w:val="20"/>
                <w:lang w:eastAsia="en-US"/>
              </w:rPr>
              <w:t xml:space="preserve">For Rel-17 </w:t>
            </w:r>
          </w:p>
          <w:p w14:paraId="3B79EB6E" w14:textId="77777777" w:rsidR="00EC0BC5" w:rsidRPr="00EC0BC5" w:rsidRDefault="00EC0BC5" w:rsidP="00EC0BC5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20"/>
                <w:szCs w:val="20"/>
                <w:lang w:eastAsia="en-US"/>
              </w:rPr>
            </w:pPr>
            <w:r w:rsidRPr="00EC0BC5">
              <w:rPr>
                <w:rFonts w:ascii="Times" w:hAnsi="Times"/>
                <w:color w:val="000000"/>
                <w:sz w:val="20"/>
                <w:szCs w:val="20"/>
                <w:lang w:eastAsia="en-US"/>
              </w:rPr>
              <w:t>S</w:t>
            </w:r>
            <w:r w:rsidRPr="00EC0BC5">
              <w:rPr>
                <w:rFonts w:ascii="Times" w:hAnsi="Times"/>
                <w:sz w:val="20"/>
                <w:szCs w:val="20"/>
                <w:lang w:eastAsia="en-US"/>
              </w:rPr>
              <w:t xml:space="preserve">upport RTT-based PDC method </w:t>
            </w:r>
          </w:p>
          <w:p w14:paraId="4F49BA0B" w14:textId="77777777" w:rsidR="00EC0BC5" w:rsidRPr="00EC0BC5" w:rsidRDefault="00EC0BC5" w:rsidP="00EC0BC5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 w:val="20"/>
                <w:szCs w:val="20"/>
                <w:lang w:eastAsia="en-US"/>
              </w:rPr>
            </w:pPr>
            <w:r w:rsidRPr="00EC0BC5">
              <w:rPr>
                <w:rFonts w:ascii="Times" w:hAnsi="Times"/>
                <w:color w:val="000000"/>
                <w:sz w:val="20"/>
                <w:szCs w:val="20"/>
                <w:lang w:eastAsia="en-US"/>
              </w:rPr>
              <w:t xml:space="preserve">Support PDC method based on </w:t>
            </w:r>
            <w:r w:rsidRPr="00EC0BC5">
              <w:rPr>
                <w:rFonts w:ascii="Times" w:hAnsi="Times"/>
                <w:sz w:val="20"/>
                <w:szCs w:val="20"/>
                <w:lang w:eastAsia="en-US"/>
              </w:rPr>
              <w:t>legacy TA-based mechanism</w:t>
            </w:r>
          </w:p>
          <w:p w14:paraId="5DBDD026" w14:textId="1674D859" w:rsidR="00EC0BC5" w:rsidRPr="00EC0BC5" w:rsidRDefault="00EC0BC5" w:rsidP="00EC0BC5">
            <w:pPr>
              <w:numPr>
                <w:ilvl w:val="1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 w:val="20"/>
                <w:szCs w:val="20"/>
                <w:lang w:eastAsia="en-US"/>
              </w:rPr>
            </w:pPr>
            <w:r w:rsidRPr="00EC0BC5">
              <w:rPr>
                <w:rFonts w:ascii="Times" w:hAnsi="Times"/>
                <w:color w:val="000000"/>
                <w:sz w:val="20"/>
                <w:szCs w:val="20"/>
                <w:lang w:eastAsia="en-US"/>
              </w:rPr>
              <w:t xml:space="preserve"> No RAN1/RAN4 specification impact expected</w:t>
            </w:r>
          </w:p>
        </w:tc>
      </w:tr>
    </w:tbl>
    <w:p w14:paraId="2ED9B8F9" w14:textId="77777777" w:rsidR="00EC0BC5" w:rsidRDefault="00EC0BC5" w:rsidP="00EC0BC5">
      <w:pPr>
        <w:pStyle w:val="BodyText"/>
      </w:pPr>
    </w:p>
    <w:p w14:paraId="028D38F6" w14:textId="403AE7C1" w:rsidR="00FB20A1" w:rsidRDefault="00EC0BC5" w:rsidP="00EC0BC5">
      <w:pPr>
        <w:pStyle w:val="BodyText"/>
      </w:pPr>
      <w:r>
        <w:t xml:space="preserve"> </w:t>
      </w:r>
    </w:p>
    <w:p w14:paraId="0071B042" w14:textId="282320E2" w:rsidR="005C76B1" w:rsidRDefault="008B6CBD" w:rsidP="002478CC">
      <w:pPr>
        <w:pStyle w:val="BodyText"/>
      </w:pPr>
      <w:proofErr w:type="gramStart"/>
      <w:r>
        <w:t>Thus</w:t>
      </w:r>
      <w:proofErr w:type="gramEnd"/>
      <w:r>
        <w:t xml:space="preserve"> </w:t>
      </w:r>
      <w:r w:rsidR="00EC0BC5">
        <w:t>two FG</w:t>
      </w:r>
      <w:r w:rsidR="00D53A30">
        <w:t xml:space="preserve"> </w:t>
      </w:r>
      <w:r w:rsidR="00EC0BC5">
        <w:t xml:space="preserve">need to be introduced for propagation delay compensation, one for legacy TA-based method, the other for RTT-based method. </w:t>
      </w:r>
      <w:r w:rsidR="00D53A30">
        <w:t xml:space="preserve"> A UE may support the legacy TA-based FG for poor synchronization accuracy on the </w:t>
      </w:r>
      <w:proofErr w:type="spellStart"/>
      <w:r w:rsidR="00D53A30">
        <w:t>Uu</w:t>
      </w:r>
      <w:proofErr w:type="spellEnd"/>
      <w:r w:rsidR="00D53A30">
        <w:t xml:space="preserve"> interface, and/or support the RTT-based FG for tighter synchronization accuracy.</w:t>
      </w:r>
    </w:p>
    <w:p w14:paraId="25C76C4C" w14:textId="7D63311E" w:rsidR="008B6CBD" w:rsidRDefault="008B6CBD" w:rsidP="002478CC">
      <w:pPr>
        <w:pStyle w:val="BodyText"/>
      </w:pPr>
    </w:p>
    <w:p w14:paraId="616042BC" w14:textId="106FDAFF" w:rsidR="008B6CBD" w:rsidRDefault="00EC0BC5" w:rsidP="002478CC">
      <w:pPr>
        <w:pStyle w:val="Proposal"/>
      </w:pPr>
      <w:bookmarkStart w:id="11" w:name="_Toc92834130"/>
      <w:r>
        <w:t>Two</w:t>
      </w:r>
      <w:r w:rsidR="008B6CBD">
        <w:t xml:space="preserve"> </w:t>
      </w:r>
      <w:r w:rsidR="002512C5">
        <w:t>feature group</w:t>
      </w:r>
      <w:r>
        <w:t>s</w:t>
      </w:r>
      <w:r w:rsidR="008B6CBD">
        <w:t xml:space="preserve"> </w:t>
      </w:r>
      <w:r>
        <w:t>are</w:t>
      </w:r>
      <w:r w:rsidR="008B6CBD">
        <w:t xml:space="preserve"> </w:t>
      </w:r>
      <w:r w:rsidR="002512C5">
        <w:t>introduced</w:t>
      </w:r>
      <w:r w:rsidR="008B6CBD">
        <w:t xml:space="preserve"> for supporting p</w:t>
      </w:r>
      <w:r w:rsidR="008B6CBD" w:rsidRPr="008B6CBD">
        <w:t>ropagation delay compensation</w:t>
      </w:r>
      <w:r w:rsidR="008B6CBD">
        <w:t xml:space="preserve"> in Rel-17</w:t>
      </w:r>
      <w:r>
        <w:t>, one for legacy TA-based method, the other for RTT-based method.</w:t>
      </w:r>
      <w:bookmarkEnd w:id="11"/>
    </w:p>
    <w:p w14:paraId="2E313597" w14:textId="045AF51C" w:rsidR="00EC0BC5" w:rsidRDefault="00EC0BC5" w:rsidP="00EC0BC5">
      <w:pPr>
        <w:pStyle w:val="Proposal"/>
        <w:numPr>
          <w:ilvl w:val="0"/>
          <w:numId w:val="0"/>
        </w:numPr>
        <w:ind w:left="1304" w:hanging="1304"/>
      </w:pPr>
    </w:p>
    <w:p w14:paraId="3079F6D5" w14:textId="66B1505F" w:rsidR="00EC0BC5" w:rsidRDefault="00EC0BC5" w:rsidP="00EC0BC5">
      <w:pPr>
        <w:pStyle w:val="BodyText"/>
      </w:pPr>
      <w:r>
        <w:t xml:space="preserve">Specifically, we suggest the FGs and components below. Further details for the components (e.g., </w:t>
      </w:r>
      <w:proofErr w:type="spellStart"/>
      <w:r>
        <w:t>gNB</w:t>
      </w:r>
      <w:proofErr w:type="spellEnd"/>
      <w:r>
        <w:t>-based or UE-based compensation) can be discussed when the relevant decisions are made in RAN2.</w:t>
      </w:r>
    </w:p>
    <w:p w14:paraId="01A3A0F9" w14:textId="65D9385A" w:rsidR="008B6CBD" w:rsidRDefault="008B6CBD" w:rsidP="002478CC">
      <w:pPr>
        <w:pStyle w:val="BodyText"/>
      </w:pPr>
    </w:p>
    <w:p w14:paraId="5953D50C" w14:textId="3D7517B5" w:rsidR="003A0B48" w:rsidRDefault="003A0B48" w:rsidP="003A0B48">
      <w:pPr>
        <w:pStyle w:val="Caption"/>
        <w:keepNext/>
        <w:jc w:val="center"/>
      </w:pPr>
      <w:r>
        <w:t xml:space="preserve">Table </w:t>
      </w:r>
      <w:r w:rsidR="00A9639B">
        <w:fldChar w:fldCharType="begin"/>
      </w:r>
      <w:r w:rsidR="00A9639B">
        <w:instrText xml:space="preserve"> SEQ Table \* ARABIC </w:instrText>
      </w:r>
      <w:r w:rsidR="00A9639B">
        <w:fldChar w:fldCharType="separate"/>
      </w:r>
      <w:r w:rsidR="00D53A30">
        <w:rPr>
          <w:noProof/>
        </w:rPr>
        <w:t>3</w:t>
      </w:r>
      <w:r w:rsidR="00A9639B">
        <w:rPr>
          <w:noProof/>
        </w:rPr>
        <w:fldChar w:fldCharType="end"/>
      </w:r>
      <w:r>
        <w:rPr>
          <w:noProof/>
        </w:rPr>
        <w:t>:</w:t>
      </w:r>
      <w:r w:rsidRPr="00535AF0">
        <w:t xml:space="preserve"> </w:t>
      </w:r>
      <w:r>
        <w:t>Exemplary FG for propagation delay compensation.</w:t>
      </w:r>
    </w:p>
    <w:tbl>
      <w:tblPr>
        <w:tblW w:w="1042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951"/>
        <w:gridCol w:w="1007"/>
        <w:gridCol w:w="858"/>
        <w:gridCol w:w="1276"/>
        <w:gridCol w:w="992"/>
        <w:gridCol w:w="993"/>
        <w:gridCol w:w="1092"/>
        <w:gridCol w:w="1000"/>
      </w:tblGrid>
      <w:tr w:rsidR="00A416C2" w:rsidRPr="00946FCA" w14:paraId="2ED4B512" w14:textId="77777777" w:rsidTr="00EC0BC5">
        <w:trPr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C461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A851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Components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CE32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Prerequisite feature 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126E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for the gNB to know if the feature is 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A944" w14:textId="77777777" w:rsidR="00A416C2" w:rsidRPr="00946FCA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Type</w:t>
            </w:r>
          </w:p>
          <w:p w14:paraId="092D7B4F" w14:textId="77777777" w:rsidR="00A416C2" w:rsidRPr="00946FCA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gramStart"/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( 1</w:t>
            </w:r>
            <w:proofErr w:type="gramEnd"/>
            <w:r w:rsidRPr="00946FCA">
              <w:rPr>
                <w:rFonts w:ascii="Arial" w:eastAsia="SimSun" w:hAnsi="Arial" w:cs="Arial"/>
                <w:b/>
                <w:sz w:val="16"/>
                <w:szCs w:val="16"/>
              </w:rPr>
              <w:t>) Per UE or 2) Per Band or 3) Per BC or 4) Per FS or 5) Per 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44DD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0D9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Need of FR1/FR2 differentiation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125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500" w14:textId="77777777" w:rsidR="00A416C2" w:rsidRPr="00946FCA" w:rsidRDefault="00A416C2" w:rsidP="004256A8">
            <w:pPr>
              <w:keepNext/>
              <w:keepLines/>
              <w:spacing w:after="160" w:line="256" w:lineRule="auto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46FCA">
              <w:rPr>
                <w:rFonts w:ascii="Arial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EC0BC5" w:rsidRPr="00EC0BC5" w14:paraId="2F981661" w14:textId="77777777" w:rsidTr="00EC0BC5">
        <w:trPr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45BD" w14:textId="2F96C2C4" w:rsidR="00A416C2" w:rsidRPr="00EC0BC5" w:rsidRDefault="00EC0BC5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Legacy TA-based p</w:t>
            </w:r>
            <w:r w:rsidR="00A416C2" w:rsidRPr="00EC0BC5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ropagation delay compensation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11B" w14:textId="18CC87E6" w:rsidR="00A416C2" w:rsidRPr="00EC0BC5" w:rsidRDefault="00A416C2" w:rsidP="00A416C2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Support</w:t>
            </w:r>
            <w:r w:rsidR="00EC0BC5"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legacy TA based</w:t>
            </w: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propagation delay compensation for time synchronization of the </w:t>
            </w:r>
            <w:proofErr w:type="spellStart"/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Uu</w:t>
            </w:r>
            <w:proofErr w:type="spellEnd"/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interface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A31" w14:textId="1ABE5CF5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1D0" w14:textId="40103D18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</w:pPr>
            <w:r w:rsidRPr="00EC0BC5"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B58" w14:textId="37F6078D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6F7" w14:textId="4DD7A74B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F49" w14:textId="76ABF712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6EC" w14:textId="65A97D84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432" w14:textId="05505386" w:rsidR="00A416C2" w:rsidRPr="00EC0BC5" w:rsidRDefault="00A416C2" w:rsidP="004256A8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MS Mincho" w:hAnsi="Arial" w:cs="Arial"/>
                <w:color w:val="FF0000"/>
                <w:sz w:val="16"/>
                <w:szCs w:val="16"/>
              </w:rPr>
              <w:t>Optional with capability signalling</w:t>
            </w:r>
          </w:p>
        </w:tc>
      </w:tr>
      <w:tr w:rsidR="00EC0BC5" w:rsidRPr="00EC0BC5" w14:paraId="61694BDA" w14:textId="77777777" w:rsidTr="00B5279A">
        <w:trPr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B54C" w14:textId="36510076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RTT-based propagation delay compensation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B8E" w14:textId="73A7C976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Support RTT-based propagation delay compensation for time synchronization of the </w:t>
            </w:r>
            <w:proofErr w:type="spellStart"/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Uu</w:t>
            </w:r>
            <w:proofErr w:type="spellEnd"/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interface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5AC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1E37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</w:pPr>
            <w:r w:rsidRPr="00EC0BC5">
              <w:rPr>
                <w:rFonts w:ascii="Arial" w:eastAsia="MS Mincho" w:hAnsi="Arial" w:cs="Arial"/>
                <w:iCs/>
                <w:color w:val="FF0000"/>
                <w:sz w:val="16"/>
                <w:szCs w:val="16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FCE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3EC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684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172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SimSun" w:hAnsi="Arial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D92" w14:textId="77777777" w:rsidR="00EC0BC5" w:rsidRPr="00EC0BC5" w:rsidRDefault="00EC0BC5" w:rsidP="00B5279A">
            <w:pPr>
              <w:keepNext/>
              <w:keepLines/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="Arial" w:eastAsia="MS Mincho" w:hAnsi="Arial" w:cs="Arial"/>
                <w:color w:val="FF0000"/>
                <w:sz w:val="16"/>
                <w:szCs w:val="16"/>
              </w:rPr>
            </w:pPr>
            <w:r w:rsidRPr="00EC0BC5">
              <w:rPr>
                <w:rFonts w:ascii="Arial" w:eastAsia="MS Mincho" w:hAnsi="Arial" w:cs="Arial"/>
                <w:color w:val="FF0000"/>
                <w:sz w:val="16"/>
                <w:szCs w:val="16"/>
              </w:rPr>
              <w:t>Optional with capability signalling</w:t>
            </w:r>
          </w:p>
        </w:tc>
      </w:tr>
    </w:tbl>
    <w:p w14:paraId="1D6B45B2" w14:textId="77777777" w:rsidR="00C473A5" w:rsidRDefault="00C473A5" w:rsidP="00CE0424">
      <w:pPr>
        <w:pStyle w:val="Heading1"/>
        <w:sectPr w:rsidR="00C473A5" w:rsidSect="00F454D0">
          <w:headerReference w:type="even" r:id="rId11"/>
          <w:footerReference w:type="default" r:id="rId12"/>
          <w:footnotePr>
            <w:numRestart w:val="eachSect"/>
          </w:footnotePr>
          <w:pgSz w:w="12240" w:h="15840" w:code="1"/>
          <w:pgMar w:top="1134" w:right="1134" w:bottom="1418" w:left="1134" w:header="680" w:footer="567" w:gutter="0"/>
          <w:cols w:space="720"/>
          <w:docGrid w:linePitch="272"/>
        </w:sectPr>
      </w:pPr>
    </w:p>
    <w:p w14:paraId="375D782F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71DB68B" w14:textId="54349030" w:rsidR="007071C4" w:rsidRDefault="006E1C82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834121" w:history="1">
        <w:r w:rsidR="007071C4" w:rsidRPr="00415864">
          <w:rPr>
            <w:rStyle w:val="Hyperlink"/>
            <w:noProof/>
          </w:rPr>
          <w:t>Proposal 1</w:t>
        </w:r>
        <w:r w:rsidR="007071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7071C4" w:rsidRPr="00415864">
          <w:rPr>
            <w:rStyle w:val="Hyperlink"/>
            <w:noProof/>
          </w:rPr>
          <w:t>Adopt “Per UE” type for FG 25-1 to FG 25-10.</w:t>
        </w:r>
      </w:hyperlink>
    </w:p>
    <w:p w14:paraId="39F0C644" w14:textId="46CD2202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2" w:history="1">
        <w:r w:rsidRPr="0041586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 xml:space="preserve">Do not split FG 25-9 and FG 25-10 each </w:t>
        </w:r>
        <w:r w:rsidRPr="00415864">
          <w:rPr>
            <w:rStyle w:val="Hyperlink"/>
            <w:noProof/>
            <w:lang w:val="en-US"/>
          </w:rPr>
          <w:t>into two capabilities, one for the same numerology and the other for different numerologies between two cells for cell switching.</w:t>
        </w:r>
      </w:hyperlink>
    </w:p>
    <w:p w14:paraId="64F2FB63" w14:textId="496C4FB6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3" w:history="1">
        <w:r w:rsidRPr="0041586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Add FG 2-32 “Basic CSI feedback” as a prerequisite  for FG 25-11 “</w:t>
        </w:r>
        <w:r w:rsidRPr="00415864">
          <w:rPr>
            <w:rStyle w:val="Hyperlink"/>
            <w:rFonts w:cs="Arial"/>
            <w:noProof/>
          </w:rPr>
          <w:t>4-bits subband CQI</w:t>
        </w:r>
        <w:r w:rsidRPr="00415864">
          <w:rPr>
            <w:rStyle w:val="Hyperlink"/>
            <w:noProof/>
          </w:rPr>
          <w:t>”.</w:t>
        </w:r>
      </w:hyperlink>
    </w:p>
    <w:p w14:paraId="58A2F941" w14:textId="7979E128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4" w:history="1">
        <w:r w:rsidRPr="0041586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Confirm FG 25-11 “</w:t>
        </w:r>
        <w:r w:rsidRPr="00415864">
          <w:rPr>
            <w:rStyle w:val="Hyperlink"/>
            <w:rFonts w:cs="Arial"/>
            <w:noProof/>
          </w:rPr>
          <w:t>4-bits subband CQI</w:t>
        </w:r>
        <w:r w:rsidRPr="00415864">
          <w:rPr>
            <w:rStyle w:val="Hyperlink"/>
            <w:noProof/>
          </w:rPr>
          <w:t>” as a “Per UE” capability.</w:t>
        </w:r>
      </w:hyperlink>
    </w:p>
    <w:p w14:paraId="7F4108DA" w14:textId="7DAEABBF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5" w:history="1">
        <w:r w:rsidRPr="0041586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Adopt the proposed changes in red in Table 2 for FG 25-12.</w:t>
        </w:r>
      </w:hyperlink>
    </w:p>
    <w:p w14:paraId="7CFD9604" w14:textId="5ECC5230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6" w:history="1">
        <w:r w:rsidRPr="00415864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Merge [25-15] into 25-14. The description is revised to “</w:t>
        </w:r>
        <w:r w:rsidRPr="00415864">
          <w:rPr>
            <w:rStyle w:val="Hyperlink"/>
            <w:noProof/>
            <w:lang w:val="en-US"/>
          </w:rPr>
          <w:t>PHY prioritization of overlapping DG-PUSCH and CG-PUSCH of different priorities</w:t>
        </w:r>
        <w:r w:rsidRPr="00415864">
          <w:rPr>
            <w:rStyle w:val="Hyperlink"/>
            <w:noProof/>
          </w:rPr>
          <w:t>”.</w:t>
        </w:r>
      </w:hyperlink>
    </w:p>
    <w:p w14:paraId="27711D5A" w14:textId="6422467C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7" w:history="1">
        <w:r w:rsidRPr="00415864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Add support of PUSCH with repetition in the components for merged 25-14 and [25-15].</w:t>
        </w:r>
      </w:hyperlink>
    </w:p>
    <w:p w14:paraId="397FCFF3" w14:textId="2086A29B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8" w:history="1">
        <w:r w:rsidRPr="00415864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 xml:space="preserve">Add a component for the additional cancellation time d3, together with its candidate value set: “Additional number of symbols (d3) of the preparation time needed for the high priority DG-PUSCH transmission that cancels a low priority CG-PUSCH transmission. </w:t>
        </w:r>
        <w:r w:rsidRPr="00415864">
          <w:rPr>
            <w:rStyle w:val="Hyperlink"/>
            <w:noProof/>
            <w:lang w:val="en-US"/>
          </w:rPr>
          <w:t xml:space="preserve">Candidate values for d3 are: </w:t>
        </w:r>
        <w:r w:rsidRPr="00415864">
          <w:rPr>
            <w:rStyle w:val="Hyperlink"/>
            <w:noProof/>
          </w:rPr>
          <w:t xml:space="preserve">{0,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1,…,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μ+1</m:t>
              </m:r>
            </m:sup>
          </m:sSup>
        </m:oMath>
        <w:r w:rsidRPr="00415864">
          <w:rPr>
            <w:rStyle w:val="Hyperlink"/>
            <w:noProof/>
          </w:rPr>
          <w:t>}”</w:t>
        </w:r>
      </w:hyperlink>
    </w:p>
    <w:p w14:paraId="77597757" w14:textId="233B8207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29" w:history="1">
        <w:r w:rsidRPr="00415864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FG 25-18a component description is revised to: “Support simultaneous PUCCH/PUSCH transmissions of different priorities on different cells for inter-band CA.”</w:t>
        </w:r>
      </w:hyperlink>
    </w:p>
    <w:p w14:paraId="3E442B2F" w14:textId="11F72FB4" w:rsidR="007071C4" w:rsidRDefault="007071C4">
      <w:pPr>
        <w:pStyle w:val="TableofFigures"/>
        <w:tabs>
          <w:tab w:val="right" w:leader="dot" w:pos="886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92834130" w:history="1">
        <w:r w:rsidRPr="00415864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415864">
          <w:rPr>
            <w:rStyle w:val="Hyperlink"/>
            <w:noProof/>
          </w:rPr>
          <w:t>Two feature groups are introduced for supporting propagation delay compensation in Rel-17, one for legacy TA-based method, the other for RTT-based method.</w:t>
        </w:r>
      </w:hyperlink>
    </w:p>
    <w:p w14:paraId="20461022" w14:textId="5839772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613A020A" w14:textId="3EFD8F50" w:rsidR="0090039C" w:rsidRPr="0090039C" w:rsidRDefault="0090039C" w:rsidP="0090039C">
      <w:pPr>
        <w:pStyle w:val="Reference"/>
        <w:rPr>
          <w:rFonts w:eastAsia="Malgun Gothic" w:cs="Arial"/>
          <w:lang w:val="en-US" w:eastAsia="ko-KR"/>
        </w:rPr>
      </w:pPr>
      <w:bookmarkStart w:id="13" w:name="_Ref90685234"/>
      <w:bookmarkStart w:id="14" w:name="_Ref174151459"/>
      <w:bookmarkStart w:id="15" w:name="_Ref189809556"/>
      <w:r w:rsidRPr="0090039C">
        <w:rPr>
          <w:rFonts w:eastAsia="Malgun Gothic"/>
          <w:lang w:val="en-US"/>
        </w:rPr>
        <w:t>R1-2112902</w:t>
      </w:r>
      <w:r w:rsidRPr="0090039C">
        <w:rPr>
          <w:rFonts w:eastAsia="Malgun Gothic"/>
          <w:lang w:val="en-US"/>
        </w:rPr>
        <w:tab/>
      </w:r>
      <w:r w:rsidRPr="0090039C">
        <w:rPr>
          <w:rFonts w:eastAsia="Malgun Gothic"/>
          <w:lang w:val="en-US"/>
        </w:rPr>
        <w:tab/>
        <w:t xml:space="preserve">Updated RAN1 UE features list for Rel-17 NR after RAN1 #107-e; </w:t>
      </w:r>
      <w:r w:rsidRPr="0090039C">
        <w:rPr>
          <w:rFonts w:eastAsia="Malgun Gothic"/>
          <w:lang w:val="en-US" w:eastAsia="en-US"/>
        </w:rPr>
        <w:t>Moderators (AT&amp;T, NTT DOCOMO, INC.)</w:t>
      </w:r>
      <w:bookmarkEnd w:id="13"/>
    </w:p>
    <w:p w14:paraId="4FFD1B46" w14:textId="772A454B" w:rsidR="00E737BE" w:rsidRPr="007D1C28" w:rsidRDefault="00FA379C" w:rsidP="00EB70E5">
      <w:pPr>
        <w:pStyle w:val="Reference"/>
      </w:pPr>
      <w:bookmarkStart w:id="16" w:name="_Ref90685320"/>
      <w:r w:rsidRPr="0090039C">
        <w:t>R1-211</w:t>
      </w:r>
      <w:r w:rsidR="0090039C" w:rsidRPr="0090039C">
        <w:t>2903</w:t>
      </w:r>
      <w:r w:rsidR="0090039C" w:rsidRPr="0090039C">
        <w:tab/>
      </w:r>
      <w:r w:rsidR="0090039C" w:rsidRPr="0090039C">
        <w:tab/>
      </w:r>
      <w:r w:rsidR="00E737BE" w:rsidRPr="0090039C">
        <w:t>L</w:t>
      </w:r>
      <w:r w:rsidRPr="0090039C">
        <w:t>S</w:t>
      </w:r>
      <w:r w:rsidR="00E737BE" w:rsidRPr="0090039C">
        <w:t xml:space="preserve"> on update</w:t>
      </w:r>
      <w:r w:rsidRPr="0090039C">
        <w:t xml:space="preserve">d Rel-17 RAN1 UE features list for NR; </w:t>
      </w:r>
      <w:r w:rsidR="0090039C" w:rsidRPr="0090039C">
        <w:rPr>
          <w:rFonts w:cs="Arial"/>
        </w:rPr>
        <w:t>RAN1, AT&amp;T, NTT DOCOMO, INC.</w:t>
      </w:r>
      <w:bookmarkEnd w:id="16"/>
    </w:p>
    <w:p w14:paraId="6F06C1AE" w14:textId="4B7944E7" w:rsidR="007D1C28" w:rsidRPr="0090039C" w:rsidRDefault="007D1C28" w:rsidP="007D1C28">
      <w:pPr>
        <w:pStyle w:val="Reference"/>
      </w:pPr>
      <w:bookmarkStart w:id="17" w:name="_Ref86883114"/>
      <w:r w:rsidRPr="0090039C">
        <w:t>R1-</w:t>
      </w:r>
      <w:r w:rsidR="00F72BE8" w:rsidRPr="00F72BE8">
        <w:rPr>
          <w:rFonts w:eastAsia="Malgun Gothic"/>
          <w:bCs/>
          <w:lang w:val="en-US" w:eastAsia="en-US"/>
        </w:rPr>
        <w:t>2112135</w:t>
      </w:r>
      <w:r w:rsidR="00F72BE8">
        <w:rPr>
          <w:rFonts w:eastAsia="Malgun Gothic"/>
          <w:bCs/>
          <w:lang w:val="en-US" w:eastAsia="en-US"/>
        </w:rPr>
        <w:tab/>
      </w:r>
      <w:r w:rsidRPr="0090039C">
        <w:rPr>
          <w:rFonts w:eastAsia="Malgun Gothic"/>
          <w:bCs/>
          <w:lang w:val="en-US" w:eastAsia="en-US"/>
        </w:rPr>
        <w:tab/>
        <w:t xml:space="preserve">Summary on UE features for enhanced </w:t>
      </w:r>
      <w:proofErr w:type="spellStart"/>
      <w:r w:rsidRPr="0090039C">
        <w:rPr>
          <w:rFonts w:eastAsia="Malgun Gothic"/>
          <w:bCs/>
          <w:lang w:val="en-US" w:eastAsia="en-US"/>
        </w:rPr>
        <w:t>IIoT</w:t>
      </w:r>
      <w:proofErr w:type="spellEnd"/>
      <w:r w:rsidRPr="0090039C">
        <w:rPr>
          <w:rFonts w:eastAsia="Malgun Gothic"/>
          <w:bCs/>
          <w:lang w:val="en-US" w:eastAsia="en-US"/>
        </w:rPr>
        <w:t xml:space="preserve"> and URLLC, </w:t>
      </w:r>
      <w:r w:rsidRPr="0090039C">
        <w:t>Moderators (NTT DOCOMO, INC.)</w:t>
      </w:r>
      <w:bookmarkEnd w:id="17"/>
    </w:p>
    <w:p w14:paraId="2BB14CF4" w14:textId="77777777" w:rsidR="007D1C28" w:rsidRPr="0090039C" w:rsidRDefault="007D1C28" w:rsidP="007D1C28">
      <w:pPr>
        <w:pStyle w:val="Reference"/>
        <w:numPr>
          <w:ilvl w:val="0"/>
          <w:numId w:val="0"/>
        </w:numPr>
        <w:ind w:left="567"/>
      </w:pPr>
    </w:p>
    <w:p w14:paraId="7361650A" w14:textId="0273DC7D" w:rsidR="00503CE9" w:rsidRPr="00CE0424" w:rsidRDefault="00503CE9" w:rsidP="00591F45">
      <w:pPr>
        <w:pStyle w:val="Reference"/>
        <w:numPr>
          <w:ilvl w:val="0"/>
          <w:numId w:val="0"/>
        </w:numPr>
        <w:ind w:left="567"/>
      </w:pPr>
    </w:p>
    <w:bookmarkEnd w:id="14"/>
    <w:bookmarkEnd w:id="15"/>
    <w:p w14:paraId="06F0FAA4" w14:textId="0349AD07" w:rsidR="000E287D" w:rsidRDefault="000E287D" w:rsidP="00EC5194">
      <w:pPr>
        <w:rPr>
          <w:rFonts w:eastAsia="MS Mincho"/>
          <w:sz w:val="22"/>
        </w:rPr>
      </w:pPr>
    </w:p>
    <w:sectPr w:rsidR="000E287D" w:rsidSect="005D09D8">
      <w:footnotePr>
        <w:numRestart w:val="eachSect"/>
      </w:footnotePr>
      <w:pgSz w:w="11907" w:h="16840" w:code="9"/>
      <w:pgMar w:top="1134" w:right="2466" w:bottom="567" w:left="56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B5A3D" w14:textId="77777777" w:rsidR="00BE363E" w:rsidRDefault="00BE363E">
      <w:r>
        <w:separator/>
      </w:r>
    </w:p>
  </w:endnote>
  <w:endnote w:type="continuationSeparator" w:id="0">
    <w:p w14:paraId="38F08F0D" w14:textId="77777777" w:rsidR="00BE363E" w:rsidRDefault="00BE363E">
      <w:r>
        <w:continuationSeparator/>
      </w:r>
    </w:p>
  </w:endnote>
  <w:endnote w:type="continuationNotice" w:id="1">
    <w:p w14:paraId="2196E4FA" w14:textId="77777777" w:rsidR="00BE363E" w:rsidRDefault="00BE36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DF96" w14:textId="77777777" w:rsidR="00CD0FEC" w:rsidRDefault="00CD0F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7766D" w14:textId="77777777" w:rsidR="00BE363E" w:rsidRDefault="00BE363E">
      <w:r>
        <w:separator/>
      </w:r>
    </w:p>
  </w:footnote>
  <w:footnote w:type="continuationSeparator" w:id="0">
    <w:p w14:paraId="66E21C69" w14:textId="77777777" w:rsidR="00BE363E" w:rsidRDefault="00BE363E">
      <w:r>
        <w:continuationSeparator/>
      </w:r>
    </w:p>
  </w:footnote>
  <w:footnote w:type="continuationNotice" w:id="1">
    <w:p w14:paraId="4FD21098" w14:textId="77777777" w:rsidR="00BE363E" w:rsidRDefault="00BE36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084A" w14:textId="77777777" w:rsidR="00CD0FEC" w:rsidRDefault="00CD0F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92F79"/>
    <w:multiLevelType w:val="multilevel"/>
    <w:tmpl w:val="FEBE5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10E0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9" w15:restartNumberingAfterBreak="0">
    <w:nsid w:val="1D2604DA"/>
    <w:multiLevelType w:val="hybridMultilevel"/>
    <w:tmpl w:val="86560B60"/>
    <w:lvl w:ilvl="0" w:tplc="E0746E6A">
      <w:start w:val="23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0775A5"/>
    <w:multiLevelType w:val="hybridMultilevel"/>
    <w:tmpl w:val="37D2F2E8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90B21"/>
    <w:multiLevelType w:val="hybridMultilevel"/>
    <w:tmpl w:val="6A34BC2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257FE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184833"/>
    <w:multiLevelType w:val="multilevel"/>
    <w:tmpl w:val="09C2B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22" w15:restartNumberingAfterBreak="0">
    <w:nsid w:val="34986C3B"/>
    <w:multiLevelType w:val="hybridMultilevel"/>
    <w:tmpl w:val="58A2916C"/>
    <w:lvl w:ilvl="0" w:tplc="4AAABAF8">
      <w:numFmt w:val="bullet"/>
      <w:lvlText w:val=""/>
      <w:lvlJc w:val="left"/>
      <w:pPr>
        <w:ind w:left="720" w:hanging="360"/>
      </w:pPr>
      <w:rPr>
        <w:rFonts w:ascii="Symbol" w:eastAsia="SimHe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A3705"/>
    <w:multiLevelType w:val="hybridMultilevel"/>
    <w:tmpl w:val="5DD66B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C209CC"/>
    <w:multiLevelType w:val="hybridMultilevel"/>
    <w:tmpl w:val="04C68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A6215F"/>
    <w:multiLevelType w:val="multilevel"/>
    <w:tmpl w:val="3BA6215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0B0630A"/>
    <w:multiLevelType w:val="multilevel"/>
    <w:tmpl w:val="D3EEDD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5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A6D9F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32" w15:restartNumberingAfterBreak="0">
    <w:nsid w:val="44DB5A09"/>
    <w:multiLevelType w:val="multilevel"/>
    <w:tmpl w:val="F79A8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33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B06A7F"/>
    <w:multiLevelType w:val="multilevel"/>
    <w:tmpl w:val="DA1E4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32E2AEC"/>
    <w:multiLevelType w:val="hybridMultilevel"/>
    <w:tmpl w:val="BCC8EA5A"/>
    <w:lvl w:ilvl="0" w:tplc="8370D39C">
      <w:start w:val="25"/>
      <w:numFmt w:val="decimal"/>
      <w:lvlText w:val="%1."/>
      <w:lvlJc w:val="left"/>
      <w:pPr>
        <w:ind w:left="8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68567475"/>
    <w:multiLevelType w:val="hybridMultilevel"/>
    <w:tmpl w:val="FA4E4D4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74394F"/>
    <w:multiLevelType w:val="hybridMultilevel"/>
    <w:tmpl w:val="5A3666F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5"/>
  </w:num>
  <w:num w:numId="4">
    <w:abstractNumId w:val="27"/>
  </w:num>
  <w:num w:numId="5">
    <w:abstractNumId w:val="17"/>
  </w:num>
  <w:num w:numId="6">
    <w:abstractNumId w:val="30"/>
  </w:num>
  <w:num w:numId="7">
    <w:abstractNumId w:val="38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6"/>
  </w:num>
  <w:num w:numId="15">
    <w:abstractNumId w:val="28"/>
  </w:num>
  <w:num w:numId="16">
    <w:abstractNumId w:val="40"/>
  </w:num>
  <w:num w:numId="17">
    <w:abstractNumId w:val="11"/>
  </w:num>
  <w:num w:numId="18">
    <w:abstractNumId w:val="12"/>
  </w:num>
  <w:num w:numId="19">
    <w:abstractNumId w:val="6"/>
  </w:num>
  <w:num w:numId="20">
    <w:abstractNumId w:val="46"/>
  </w:num>
  <w:num w:numId="21">
    <w:abstractNumId w:val="20"/>
  </w:num>
  <w:num w:numId="22">
    <w:abstractNumId w:val="45"/>
  </w:num>
  <w:num w:numId="23">
    <w:abstractNumId w:val="29"/>
  </w:num>
  <w:num w:numId="24">
    <w:abstractNumId w:val="29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39"/>
  </w:num>
  <w:num w:numId="28">
    <w:abstractNumId w:val="32"/>
  </w:num>
  <w:num w:numId="29">
    <w:abstractNumId w:val="4"/>
  </w:num>
  <w:num w:numId="30">
    <w:abstractNumId w:val="8"/>
  </w:num>
  <w:num w:numId="31">
    <w:abstractNumId w:val="31"/>
  </w:num>
  <w:num w:numId="32">
    <w:abstractNumId w:val="21"/>
  </w:num>
  <w:num w:numId="33">
    <w:abstractNumId w:val="47"/>
  </w:num>
  <w:num w:numId="34">
    <w:abstractNumId w:val="33"/>
  </w:num>
  <w:num w:numId="35">
    <w:abstractNumId w:val="13"/>
  </w:num>
  <w:num w:numId="36">
    <w:abstractNumId w:val="14"/>
  </w:num>
  <w:num w:numId="37">
    <w:abstractNumId w:val="37"/>
  </w:num>
  <w:num w:numId="38">
    <w:abstractNumId w:val="7"/>
  </w:num>
  <w:num w:numId="39">
    <w:abstractNumId w:val="23"/>
  </w:num>
  <w:num w:numId="40">
    <w:abstractNumId w:val="44"/>
  </w:num>
  <w:num w:numId="41">
    <w:abstractNumId w:val="22"/>
  </w:num>
  <w:num w:numId="42">
    <w:abstractNumId w:val="9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41"/>
  </w:num>
  <w:num w:numId="45">
    <w:abstractNumId w:val="29"/>
    <w:lvlOverride w:ilvl="0">
      <w:startOverride w:val="5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5"/>
  </w:num>
  <w:num w:numId="48">
    <w:abstractNumId w:val="42"/>
  </w:num>
  <w:num w:numId="49">
    <w:abstractNumId w:val="25"/>
  </w:num>
  <w:num w:numId="50">
    <w:abstractNumId w:val="24"/>
  </w:num>
  <w:num w:numId="51">
    <w:abstractNumId w:val="10"/>
  </w:num>
  <w:num w:numId="52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151"/>
    <w:rsid w:val="00002A37"/>
    <w:rsid w:val="00003DF4"/>
    <w:rsid w:val="0000564C"/>
    <w:rsid w:val="00006446"/>
    <w:rsid w:val="00006896"/>
    <w:rsid w:val="00007CDC"/>
    <w:rsid w:val="000106AA"/>
    <w:rsid w:val="00011B28"/>
    <w:rsid w:val="00015D15"/>
    <w:rsid w:val="000215B7"/>
    <w:rsid w:val="0002564D"/>
    <w:rsid w:val="00025ECA"/>
    <w:rsid w:val="000325B8"/>
    <w:rsid w:val="00032CCA"/>
    <w:rsid w:val="00034C15"/>
    <w:rsid w:val="00036BA1"/>
    <w:rsid w:val="00037A83"/>
    <w:rsid w:val="000422E2"/>
    <w:rsid w:val="00042F22"/>
    <w:rsid w:val="000444EF"/>
    <w:rsid w:val="00044FA0"/>
    <w:rsid w:val="00052A07"/>
    <w:rsid w:val="000534E3"/>
    <w:rsid w:val="00054137"/>
    <w:rsid w:val="0005606A"/>
    <w:rsid w:val="00056588"/>
    <w:rsid w:val="00057117"/>
    <w:rsid w:val="000616AD"/>
    <w:rsid w:val="000616E7"/>
    <w:rsid w:val="0006487E"/>
    <w:rsid w:val="00065E1A"/>
    <w:rsid w:val="00070DD7"/>
    <w:rsid w:val="00074894"/>
    <w:rsid w:val="00076D15"/>
    <w:rsid w:val="00076E4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551"/>
    <w:rsid w:val="000B0927"/>
    <w:rsid w:val="000B0B37"/>
    <w:rsid w:val="000B2719"/>
    <w:rsid w:val="000B3A8F"/>
    <w:rsid w:val="000B4AB9"/>
    <w:rsid w:val="000B58C3"/>
    <w:rsid w:val="000B61E9"/>
    <w:rsid w:val="000C1184"/>
    <w:rsid w:val="000C165A"/>
    <w:rsid w:val="000C2E19"/>
    <w:rsid w:val="000D0D07"/>
    <w:rsid w:val="000D42C9"/>
    <w:rsid w:val="000D4797"/>
    <w:rsid w:val="000D7001"/>
    <w:rsid w:val="000E0527"/>
    <w:rsid w:val="000E1E92"/>
    <w:rsid w:val="000E287D"/>
    <w:rsid w:val="000E7B70"/>
    <w:rsid w:val="000F06D6"/>
    <w:rsid w:val="000F09B7"/>
    <w:rsid w:val="000F0EB1"/>
    <w:rsid w:val="000F1106"/>
    <w:rsid w:val="000F3BE9"/>
    <w:rsid w:val="000F3F6C"/>
    <w:rsid w:val="000F5D3C"/>
    <w:rsid w:val="000F659A"/>
    <w:rsid w:val="000F6DF3"/>
    <w:rsid w:val="001005FF"/>
    <w:rsid w:val="00101CD9"/>
    <w:rsid w:val="001058D5"/>
    <w:rsid w:val="001062FB"/>
    <w:rsid w:val="0010630F"/>
    <w:rsid w:val="001063E6"/>
    <w:rsid w:val="00113053"/>
    <w:rsid w:val="00113CF4"/>
    <w:rsid w:val="001153EA"/>
    <w:rsid w:val="001155C3"/>
    <w:rsid w:val="00115643"/>
    <w:rsid w:val="00116765"/>
    <w:rsid w:val="00121363"/>
    <w:rsid w:val="001219F5"/>
    <w:rsid w:val="00121A20"/>
    <w:rsid w:val="001222F5"/>
    <w:rsid w:val="001224B4"/>
    <w:rsid w:val="00123373"/>
    <w:rsid w:val="0012377F"/>
    <w:rsid w:val="00124314"/>
    <w:rsid w:val="00126B4A"/>
    <w:rsid w:val="00132FD0"/>
    <w:rsid w:val="001344C0"/>
    <w:rsid w:val="001346FA"/>
    <w:rsid w:val="00134F86"/>
    <w:rsid w:val="00135252"/>
    <w:rsid w:val="00137AB5"/>
    <w:rsid w:val="00137F0B"/>
    <w:rsid w:val="00141E84"/>
    <w:rsid w:val="001432A9"/>
    <w:rsid w:val="00143D1A"/>
    <w:rsid w:val="0014482A"/>
    <w:rsid w:val="00151E23"/>
    <w:rsid w:val="001526E0"/>
    <w:rsid w:val="0015396A"/>
    <w:rsid w:val="001551B5"/>
    <w:rsid w:val="00160D72"/>
    <w:rsid w:val="00160DB4"/>
    <w:rsid w:val="0016530A"/>
    <w:rsid w:val="001653F0"/>
    <w:rsid w:val="001659C1"/>
    <w:rsid w:val="00167546"/>
    <w:rsid w:val="00173A8E"/>
    <w:rsid w:val="0017502C"/>
    <w:rsid w:val="001763A1"/>
    <w:rsid w:val="001770D7"/>
    <w:rsid w:val="0018143F"/>
    <w:rsid w:val="00181FF8"/>
    <w:rsid w:val="001835B3"/>
    <w:rsid w:val="00184A96"/>
    <w:rsid w:val="00190AC1"/>
    <w:rsid w:val="001925D2"/>
    <w:rsid w:val="0019341A"/>
    <w:rsid w:val="001951D1"/>
    <w:rsid w:val="00197DF9"/>
    <w:rsid w:val="001A1987"/>
    <w:rsid w:val="001A1B47"/>
    <w:rsid w:val="001A2564"/>
    <w:rsid w:val="001A2E74"/>
    <w:rsid w:val="001A59BD"/>
    <w:rsid w:val="001A6173"/>
    <w:rsid w:val="001A6CBA"/>
    <w:rsid w:val="001B03B6"/>
    <w:rsid w:val="001B044C"/>
    <w:rsid w:val="001B0D97"/>
    <w:rsid w:val="001B3FDE"/>
    <w:rsid w:val="001B5A5D"/>
    <w:rsid w:val="001B6C89"/>
    <w:rsid w:val="001C0C40"/>
    <w:rsid w:val="001C1375"/>
    <w:rsid w:val="001C1CE5"/>
    <w:rsid w:val="001C3A6C"/>
    <w:rsid w:val="001C3D2A"/>
    <w:rsid w:val="001C41D7"/>
    <w:rsid w:val="001D364E"/>
    <w:rsid w:val="001D51BA"/>
    <w:rsid w:val="001D53E7"/>
    <w:rsid w:val="001D6342"/>
    <w:rsid w:val="001D6D53"/>
    <w:rsid w:val="001E00A0"/>
    <w:rsid w:val="001E58E2"/>
    <w:rsid w:val="001E7540"/>
    <w:rsid w:val="001E7AED"/>
    <w:rsid w:val="001F1D03"/>
    <w:rsid w:val="001F2E31"/>
    <w:rsid w:val="001F3916"/>
    <w:rsid w:val="001F4C96"/>
    <w:rsid w:val="001F54C5"/>
    <w:rsid w:val="001F662C"/>
    <w:rsid w:val="001F7074"/>
    <w:rsid w:val="00200490"/>
    <w:rsid w:val="0020179B"/>
    <w:rsid w:val="00201F3A"/>
    <w:rsid w:val="00203D42"/>
    <w:rsid w:val="00203F96"/>
    <w:rsid w:val="00205D87"/>
    <w:rsid w:val="002069B2"/>
    <w:rsid w:val="00207FA3"/>
    <w:rsid w:val="00211885"/>
    <w:rsid w:val="00214090"/>
    <w:rsid w:val="00214DA8"/>
    <w:rsid w:val="00215423"/>
    <w:rsid w:val="002158FA"/>
    <w:rsid w:val="00220600"/>
    <w:rsid w:val="002224DB"/>
    <w:rsid w:val="00223FCB"/>
    <w:rsid w:val="002252C3"/>
    <w:rsid w:val="00225C54"/>
    <w:rsid w:val="00226741"/>
    <w:rsid w:val="00230765"/>
    <w:rsid w:val="00230D18"/>
    <w:rsid w:val="002319E4"/>
    <w:rsid w:val="00232084"/>
    <w:rsid w:val="002335A3"/>
    <w:rsid w:val="00235632"/>
    <w:rsid w:val="00235872"/>
    <w:rsid w:val="00240F37"/>
    <w:rsid w:val="00241559"/>
    <w:rsid w:val="002435B3"/>
    <w:rsid w:val="00244357"/>
    <w:rsid w:val="00244B95"/>
    <w:rsid w:val="002458B2"/>
    <w:rsid w:val="002458EB"/>
    <w:rsid w:val="00245930"/>
    <w:rsid w:val="00245DD1"/>
    <w:rsid w:val="00246AC8"/>
    <w:rsid w:val="002478CC"/>
    <w:rsid w:val="002500C8"/>
    <w:rsid w:val="002512C5"/>
    <w:rsid w:val="002550D1"/>
    <w:rsid w:val="002562C1"/>
    <w:rsid w:val="00257543"/>
    <w:rsid w:val="00257A28"/>
    <w:rsid w:val="002617E7"/>
    <w:rsid w:val="00261BF2"/>
    <w:rsid w:val="00264228"/>
    <w:rsid w:val="00264334"/>
    <w:rsid w:val="00264517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746"/>
    <w:rsid w:val="00286ACD"/>
    <w:rsid w:val="00287838"/>
    <w:rsid w:val="002901DF"/>
    <w:rsid w:val="002907B5"/>
    <w:rsid w:val="00292EB7"/>
    <w:rsid w:val="00294BB8"/>
    <w:rsid w:val="00296227"/>
    <w:rsid w:val="00296F44"/>
    <w:rsid w:val="0029749E"/>
    <w:rsid w:val="0029777D"/>
    <w:rsid w:val="002A055E"/>
    <w:rsid w:val="002A1D4E"/>
    <w:rsid w:val="002A2869"/>
    <w:rsid w:val="002A39C1"/>
    <w:rsid w:val="002A4143"/>
    <w:rsid w:val="002A518C"/>
    <w:rsid w:val="002A6A85"/>
    <w:rsid w:val="002A6AB2"/>
    <w:rsid w:val="002B24D6"/>
    <w:rsid w:val="002C41E6"/>
    <w:rsid w:val="002D071A"/>
    <w:rsid w:val="002D1DF8"/>
    <w:rsid w:val="002D1E4B"/>
    <w:rsid w:val="002D34B2"/>
    <w:rsid w:val="002D48B0"/>
    <w:rsid w:val="002D5B37"/>
    <w:rsid w:val="002D5D83"/>
    <w:rsid w:val="002D7637"/>
    <w:rsid w:val="002E044B"/>
    <w:rsid w:val="002E17F2"/>
    <w:rsid w:val="002E7CAE"/>
    <w:rsid w:val="002F0363"/>
    <w:rsid w:val="002F2771"/>
    <w:rsid w:val="002F294D"/>
    <w:rsid w:val="002F37A9"/>
    <w:rsid w:val="003018F6"/>
    <w:rsid w:val="00301CE6"/>
    <w:rsid w:val="0030256B"/>
    <w:rsid w:val="0030501F"/>
    <w:rsid w:val="00307BA1"/>
    <w:rsid w:val="00311702"/>
    <w:rsid w:val="00311E82"/>
    <w:rsid w:val="00312D79"/>
    <w:rsid w:val="00313FD6"/>
    <w:rsid w:val="003143BD"/>
    <w:rsid w:val="00315363"/>
    <w:rsid w:val="003203ED"/>
    <w:rsid w:val="00322C9F"/>
    <w:rsid w:val="0032361A"/>
    <w:rsid w:val="00324D23"/>
    <w:rsid w:val="00331751"/>
    <w:rsid w:val="00334579"/>
    <w:rsid w:val="00335858"/>
    <w:rsid w:val="00336BDA"/>
    <w:rsid w:val="00337C4C"/>
    <w:rsid w:val="00337FBD"/>
    <w:rsid w:val="00342BD7"/>
    <w:rsid w:val="00344EB8"/>
    <w:rsid w:val="003461EC"/>
    <w:rsid w:val="00346DB5"/>
    <w:rsid w:val="003477B1"/>
    <w:rsid w:val="00350850"/>
    <w:rsid w:val="0035543B"/>
    <w:rsid w:val="00357380"/>
    <w:rsid w:val="003602D9"/>
    <w:rsid w:val="003604CE"/>
    <w:rsid w:val="003635A0"/>
    <w:rsid w:val="003648D8"/>
    <w:rsid w:val="00370E47"/>
    <w:rsid w:val="003742AC"/>
    <w:rsid w:val="00377CE1"/>
    <w:rsid w:val="00383567"/>
    <w:rsid w:val="00383ADD"/>
    <w:rsid w:val="00383AE3"/>
    <w:rsid w:val="00385BF0"/>
    <w:rsid w:val="003939FF"/>
    <w:rsid w:val="003951C7"/>
    <w:rsid w:val="00395AC6"/>
    <w:rsid w:val="00396E3C"/>
    <w:rsid w:val="003A0300"/>
    <w:rsid w:val="003A0A5E"/>
    <w:rsid w:val="003A0B4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8CF"/>
    <w:rsid w:val="003B7FE5"/>
    <w:rsid w:val="003C11C8"/>
    <w:rsid w:val="003C2702"/>
    <w:rsid w:val="003C50D9"/>
    <w:rsid w:val="003C5333"/>
    <w:rsid w:val="003C71E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1A7"/>
    <w:rsid w:val="003F2CD4"/>
    <w:rsid w:val="003F2FA5"/>
    <w:rsid w:val="003F6BBE"/>
    <w:rsid w:val="004000E8"/>
    <w:rsid w:val="00402B4F"/>
    <w:rsid w:val="00402E2B"/>
    <w:rsid w:val="0040512B"/>
    <w:rsid w:val="0040537F"/>
    <w:rsid w:val="00405CA5"/>
    <w:rsid w:val="00407CD3"/>
    <w:rsid w:val="00410134"/>
    <w:rsid w:val="00410B72"/>
    <w:rsid w:val="00410F18"/>
    <w:rsid w:val="0041263E"/>
    <w:rsid w:val="00413AAC"/>
    <w:rsid w:val="00413DA1"/>
    <w:rsid w:val="00413E92"/>
    <w:rsid w:val="00413FB8"/>
    <w:rsid w:val="00415C00"/>
    <w:rsid w:val="00421105"/>
    <w:rsid w:val="00422AA4"/>
    <w:rsid w:val="004242F4"/>
    <w:rsid w:val="00424FFA"/>
    <w:rsid w:val="00425488"/>
    <w:rsid w:val="004256A8"/>
    <w:rsid w:val="00427248"/>
    <w:rsid w:val="00431564"/>
    <w:rsid w:val="0043174C"/>
    <w:rsid w:val="004334AD"/>
    <w:rsid w:val="00437447"/>
    <w:rsid w:val="00440A8B"/>
    <w:rsid w:val="00441A92"/>
    <w:rsid w:val="004431DC"/>
    <w:rsid w:val="00443DC8"/>
    <w:rsid w:val="00444BCA"/>
    <w:rsid w:val="00444F56"/>
    <w:rsid w:val="00446488"/>
    <w:rsid w:val="004517AA"/>
    <w:rsid w:val="00452CAC"/>
    <w:rsid w:val="004548B1"/>
    <w:rsid w:val="00457565"/>
    <w:rsid w:val="00457B71"/>
    <w:rsid w:val="004669E2"/>
    <w:rsid w:val="00470C31"/>
    <w:rsid w:val="00471DE0"/>
    <w:rsid w:val="004731CC"/>
    <w:rsid w:val="004734D0"/>
    <w:rsid w:val="0047384F"/>
    <w:rsid w:val="0047556B"/>
    <w:rsid w:val="00477768"/>
    <w:rsid w:val="00481193"/>
    <w:rsid w:val="00481E25"/>
    <w:rsid w:val="00487203"/>
    <w:rsid w:val="00492BC5"/>
    <w:rsid w:val="00493B67"/>
    <w:rsid w:val="004964F1"/>
    <w:rsid w:val="00496661"/>
    <w:rsid w:val="004A16BC"/>
    <w:rsid w:val="004A2B94"/>
    <w:rsid w:val="004A5446"/>
    <w:rsid w:val="004B0854"/>
    <w:rsid w:val="004B55D2"/>
    <w:rsid w:val="004B6F6A"/>
    <w:rsid w:val="004B7C0C"/>
    <w:rsid w:val="004C3898"/>
    <w:rsid w:val="004C41CE"/>
    <w:rsid w:val="004C74C4"/>
    <w:rsid w:val="004D34A0"/>
    <w:rsid w:val="004D36B1"/>
    <w:rsid w:val="004D7EBD"/>
    <w:rsid w:val="004E0C05"/>
    <w:rsid w:val="004E2680"/>
    <w:rsid w:val="004E28F9"/>
    <w:rsid w:val="004E462E"/>
    <w:rsid w:val="004E56DC"/>
    <w:rsid w:val="004E7285"/>
    <w:rsid w:val="004E76F4"/>
    <w:rsid w:val="004F0B4E"/>
    <w:rsid w:val="004F0B6C"/>
    <w:rsid w:val="004F2078"/>
    <w:rsid w:val="004F4DA3"/>
    <w:rsid w:val="00503CE9"/>
    <w:rsid w:val="00506557"/>
    <w:rsid w:val="0050677A"/>
    <w:rsid w:val="0050723E"/>
    <w:rsid w:val="005108D8"/>
    <w:rsid w:val="005116F9"/>
    <w:rsid w:val="0051506D"/>
    <w:rsid w:val="005153A7"/>
    <w:rsid w:val="00516ED6"/>
    <w:rsid w:val="005211CF"/>
    <w:rsid w:val="005219CF"/>
    <w:rsid w:val="00534B59"/>
    <w:rsid w:val="00535653"/>
    <w:rsid w:val="00535AF0"/>
    <w:rsid w:val="00536663"/>
    <w:rsid w:val="00536759"/>
    <w:rsid w:val="00537C62"/>
    <w:rsid w:val="00540686"/>
    <w:rsid w:val="00540BCC"/>
    <w:rsid w:val="005410FB"/>
    <w:rsid w:val="00542057"/>
    <w:rsid w:val="00545E6C"/>
    <w:rsid w:val="00546970"/>
    <w:rsid w:val="005472DC"/>
    <w:rsid w:val="00547FDF"/>
    <w:rsid w:val="00554E19"/>
    <w:rsid w:val="005574C1"/>
    <w:rsid w:val="0056121F"/>
    <w:rsid w:val="00572505"/>
    <w:rsid w:val="0057260A"/>
    <w:rsid w:val="00577888"/>
    <w:rsid w:val="0058027D"/>
    <w:rsid w:val="00581895"/>
    <w:rsid w:val="005822B8"/>
    <w:rsid w:val="00582809"/>
    <w:rsid w:val="005838B4"/>
    <w:rsid w:val="0058798C"/>
    <w:rsid w:val="005900FA"/>
    <w:rsid w:val="00591F45"/>
    <w:rsid w:val="005935A4"/>
    <w:rsid w:val="005948C2"/>
    <w:rsid w:val="00595DCA"/>
    <w:rsid w:val="0059779B"/>
    <w:rsid w:val="005A209A"/>
    <w:rsid w:val="005A5C27"/>
    <w:rsid w:val="005A662D"/>
    <w:rsid w:val="005B1409"/>
    <w:rsid w:val="005B1BC2"/>
    <w:rsid w:val="005B35D7"/>
    <w:rsid w:val="005B392A"/>
    <w:rsid w:val="005B3AA3"/>
    <w:rsid w:val="005B6F83"/>
    <w:rsid w:val="005B7576"/>
    <w:rsid w:val="005B7E75"/>
    <w:rsid w:val="005C20B3"/>
    <w:rsid w:val="005C4CCC"/>
    <w:rsid w:val="005C74FB"/>
    <w:rsid w:val="005C76B1"/>
    <w:rsid w:val="005D09D8"/>
    <w:rsid w:val="005D1602"/>
    <w:rsid w:val="005E2693"/>
    <w:rsid w:val="005E385F"/>
    <w:rsid w:val="005E3EB6"/>
    <w:rsid w:val="005E5B81"/>
    <w:rsid w:val="005F2CB1"/>
    <w:rsid w:val="005F3025"/>
    <w:rsid w:val="005F618C"/>
    <w:rsid w:val="005F70BD"/>
    <w:rsid w:val="0060283C"/>
    <w:rsid w:val="00604F14"/>
    <w:rsid w:val="00607A18"/>
    <w:rsid w:val="00611B83"/>
    <w:rsid w:val="00613257"/>
    <w:rsid w:val="00620A71"/>
    <w:rsid w:val="00620D80"/>
    <w:rsid w:val="00622C26"/>
    <w:rsid w:val="006234A6"/>
    <w:rsid w:val="00626A48"/>
    <w:rsid w:val="00630001"/>
    <w:rsid w:val="006311B3"/>
    <w:rsid w:val="0063284C"/>
    <w:rsid w:val="00636398"/>
    <w:rsid w:val="006368D3"/>
    <w:rsid w:val="006377EC"/>
    <w:rsid w:val="00640D5E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ED6"/>
    <w:rsid w:val="006655EE"/>
    <w:rsid w:val="00667EE7"/>
    <w:rsid w:val="00670922"/>
    <w:rsid w:val="00670BE1"/>
    <w:rsid w:val="0067218F"/>
    <w:rsid w:val="006741F2"/>
    <w:rsid w:val="00674CC3"/>
    <w:rsid w:val="00675C72"/>
    <w:rsid w:val="0067631D"/>
    <w:rsid w:val="006771F9"/>
    <w:rsid w:val="006776D7"/>
    <w:rsid w:val="00680CD1"/>
    <w:rsid w:val="00681003"/>
    <w:rsid w:val="006817C9"/>
    <w:rsid w:val="00683A1D"/>
    <w:rsid w:val="00683ECE"/>
    <w:rsid w:val="0068466A"/>
    <w:rsid w:val="00686CBF"/>
    <w:rsid w:val="00687E77"/>
    <w:rsid w:val="0069515F"/>
    <w:rsid w:val="00695FC2"/>
    <w:rsid w:val="00696949"/>
    <w:rsid w:val="00696F50"/>
    <w:rsid w:val="00697052"/>
    <w:rsid w:val="006A46FB"/>
    <w:rsid w:val="006A5E28"/>
    <w:rsid w:val="006A697B"/>
    <w:rsid w:val="006A7AFF"/>
    <w:rsid w:val="006B09B6"/>
    <w:rsid w:val="006B1816"/>
    <w:rsid w:val="006B2099"/>
    <w:rsid w:val="006B3392"/>
    <w:rsid w:val="006B4BB7"/>
    <w:rsid w:val="006B50CF"/>
    <w:rsid w:val="006C0312"/>
    <w:rsid w:val="006C03B8"/>
    <w:rsid w:val="006C5EC9"/>
    <w:rsid w:val="006C6059"/>
    <w:rsid w:val="006C6464"/>
    <w:rsid w:val="006C7522"/>
    <w:rsid w:val="006D044B"/>
    <w:rsid w:val="006D0DF1"/>
    <w:rsid w:val="006D6F08"/>
    <w:rsid w:val="006D7EA6"/>
    <w:rsid w:val="006E062C"/>
    <w:rsid w:val="006E1819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C00"/>
    <w:rsid w:val="006F58D4"/>
    <w:rsid w:val="006F6582"/>
    <w:rsid w:val="00700004"/>
    <w:rsid w:val="0070346E"/>
    <w:rsid w:val="00704EDB"/>
    <w:rsid w:val="00706101"/>
    <w:rsid w:val="00707072"/>
    <w:rsid w:val="007071BB"/>
    <w:rsid w:val="007071C4"/>
    <w:rsid w:val="00707D61"/>
    <w:rsid w:val="00712287"/>
    <w:rsid w:val="00712772"/>
    <w:rsid w:val="00712BF8"/>
    <w:rsid w:val="007148D3"/>
    <w:rsid w:val="00715B9A"/>
    <w:rsid w:val="00715DED"/>
    <w:rsid w:val="007244CF"/>
    <w:rsid w:val="007257D0"/>
    <w:rsid w:val="00726EA6"/>
    <w:rsid w:val="00727208"/>
    <w:rsid w:val="00727680"/>
    <w:rsid w:val="00734639"/>
    <w:rsid w:val="007348B1"/>
    <w:rsid w:val="007362A6"/>
    <w:rsid w:val="00736D7D"/>
    <w:rsid w:val="00740E58"/>
    <w:rsid w:val="00741263"/>
    <w:rsid w:val="007445A0"/>
    <w:rsid w:val="0074524B"/>
    <w:rsid w:val="00747D8B"/>
    <w:rsid w:val="00751228"/>
    <w:rsid w:val="007512EB"/>
    <w:rsid w:val="007549FE"/>
    <w:rsid w:val="007571E1"/>
    <w:rsid w:val="00757576"/>
    <w:rsid w:val="007604B2"/>
    <w:rsid w:val="0076399A"/>
    <w:rsid w:val="00764678"/>
    <w:rsid w:val="00765281"/>
    <w:rsid w:val="00766BAD"/>
    <w:rsid w:val="007729A2"/>
    <w:rsid w:val="007755F2"/>
    <w:rsid w:val="00775A8C"/>
    <w:rsid w:val="00776971"/>
    <w:rsid w:val="007807C0"/>
    <w:rsid w:val="00780A80"/>
    <w:rsid w:val="0078177E"/>
    <w:rsid w:val="0078304C"/>
    <w:rsid w:val="00783283"/>
    <w:rsid w:val="00783673"/>
    <w:rsid w:val="00785081"/>
    <w:rsid w:val="00785490"/>
    <w:rsid w:val="00791B4B"/>
    <w:rsid w:val="007925EA"/>
    <w:rsid w:val="00792A6B"/>
    <w:rsid w:val="0079306A"/>
    <w:rsid w:val="00793CD8"/>
    <w:rsid w:val="00795C92"/>
    <w:rsid w:val="00796231"/>
    <w:rsid w:val="007A0AF4"/>
    <w:rsid w:val="007A1296"/>
    <w:rsid w:val="007A1CB3"/>
    <w:rsid w:val="007A2154"/>
    <w:rsid w:val="007A24A5"/>
    <w:rsid w:val="007A306F"/>
    <w:rsid w:val="007A43A6"/>
    <w:rsid w:val="007A58A6"/>
    <w:rsid w:val="007B242F"/>
    <w:rsid w:val="007B37F6"/>
    <w:rsid w:val="007B3D2D"/>
    <w:rsid w:val="007B50AE"/>
    <w:rsid w:val="007B51DF"/>
    <w:rsid w:val="007B7678"/>
    <w:rsid w:val="007C05DD"/>
    <w:rsid w:val="007C25BF"/>
    <w:rsid w:val="007C3D18"/>
    <w:rsid w:val="007C60BF"/>
    <w:rsid w:val="007C6A07"/>
    <w:rsid w:val="007C75A1"/>
    <w:rsid w:val="007C77A5"/>
    <w:rsid w:val="007D04E5"/>
    <w:rsid w:val="007D1C28"/>
    <w:rsid w:val="007D40BE"/>
    <w:rsid w:val="007D5901"/>
    <w:rsid w:val="007D7526"/>
    <w:rsid w:val="007E4610"/>
    <w:rsid w:val="007E4715"/>
    <w:rsid w:val="007E505B"/>
    <w:rsid w:val="007E7091"/>
    <w:rsid w:val="007E70AE"/>
    <w:rsid w:val="007F1FB3"/>
    <w:rsid w:val="00803FAE"/>
    <w:rsid w:val="0080605F"/>
    <w:rsid w:val="008067C7"/>
    <w:rsid w:val="00807786"/>
    <w:rsid w:val="00811FCB"/>
    <w:rsid w:val="008158D6"/>
    <w:rsid w:val="00817196"/>
    <w:rsid w:val="008235DB"/>
    <w:rsid w:val="00824AB4"/>
    <w:rsid w:val="00824C4C"/>
    <w:rsid w:val="00825C42"/>
    <w:rsid w:val="00825D25"/>
    <w:rsid w:val="00827D6F"/>
    <w:rsid w:val="008301E3"/>
    <w:rsid w:val="00831433"/>
    <w:rsid w:val="00831B80"/>
    <w:rsid w:val="00833B6D"/>
    <w:rsid w:val="008376AC"/>
    <w:rsid w:val="00837C33"/>
    <w:rsid w:val="008444E8"/>
    <w:rsid w:val="00844E80"/>
    <w:rsid w:val="00846FE7"/>
    <w:rsid w:val="00855737"/>
    <w:rsid w:val="00856911"/>
    <w:rsid w:val="008634FC"/>
    <w:rsid w:val="008645CC"/>
    <w:rsid w:val="008655AA"/>
    <w:rsid w:val="00866A87"/>
    <w:rsid w:val="00867055"/>
    <w:rsid w:val="008677FD"/>
    <w:rsid w:val="008706D4"/>
    <w:rsid w:val="00870F8A"/>
    <w:rsid w:val="0087165E"/>
    <w:rsid w:val="008719A4"/>
    <w:rsid w:val="00871D23"/>
    <w:rsid w:val="00874312"/>
    <w:rsid w:val="0087437C"/>
    <w:rsid w:val="00875CD7"/>
    <w:rsid w:val="00876B42"/>
    <w:rsid w:val="00876B4D"/>
    <w:rsid w:val="00877F18"/>
    <w:rsid w:val="008809EA"/>
    <w:rsid w:val="00880BA5"/>
    <w:rsid w:val="008941E3"/>
    <w:rsid w:val="00894A88"/>
    <w:rsid w:val="00895386"/>
    <w:rsid w:val="008A21FF"/>
    <w:rsid w:val="008A2CE2"/>
    <w:rsid w:val="008A2D3C"/>
    <w:rsid w:val="008A30AC"/>
    <w:rsid w:val="008A3C8C"/>
    <w:rsid w:val="008A44B8"/>
    <w:rsid w:val="008A51A8"/>
    <w:rsid w:val="008A54C7"/>
    <w:rsid w:val="008A5B2E"/>
    <w:rsid w:val="008A77D8"/>
    <w:rsid w:val="008B0483"/>
    <w:rsid w:val="008B120C"/>
    <w:rsid w:val="008B51A0"/>
    <w:rsid w:val="008B592A"/>
    <w:rsid w:val="008B6CBD"/>
    <w:rsid w:val="008B7B5C"/>
    <w:rsid w:val="008C0C99"/>
    <w:rsid w:val="008C2017"/>
    <w:rsid w:val="008C4958"/>
    <w:rsid w:val="008C4BAA"/>
    <w:rsid w:val="008C51C5"/>
    <w:rsid w:val="008C6004"/>
    <w:rsid w:val="008C6AE8"/>
    <w:rsid w:val="008C7573"/>
    <w:rsid w:val="008D00A5"/>
    <w:rsid w:val="008D34F1"/>
    <w:rsid w:val="008D39D8"/>
    <w:rsid w:val="008D5714"/>
    <w:rsid w:val="008D6D1A"/>
    <w:rsid w:val="008E065E"/>
    <w:rsid w:val="008E06C9"/>
    <w:rsid w:val="008E0927"/>
    <w:rsid w:val="008E1909"/>
    <w:rsid w:val="008E5EC5"/>
    <w:rsid w:val="008E632A"/>
    <w:rsid w:val="008E6779"/>
    <w:rsid w:val="008F1C4E"/>
    <w:rsid w:val="008F1EAB"/>
    <w:rsid w:val="008F33DC"/>
    <w:rsid w:val="008F477F"/>
    <w:rsid w:val="008F6F76"/>
    <w:rsid w:val="0090039C"/>
    <w:rsid w:val="00902350"/>
    <w:rsid w:val="0090336B"/>
    <w:rsid w:val="009053AA"/>
    <w:rsid w:val="00906939"/>
    <w:rsid w:val="00910B7D"/>
    <w:rsid w:val="00911DFB"/>
    <w:rsid w:val="00911E60"/>
    <w:rsid w:val="009127DF"/>
    <w:rsid w:val="009139D9"/>
    <w:rsid w:val="009141D6"/>
    <w:rsid w:val="00914AD8"/>
    <w:rsid w:val="00914ED9"/>
    <w:rsid w:val="00916079"/>
    <w:rsid w:val="009164F7"/>
    <w:rsid w:val="00917CE9"/>
    <w:rsid w:val="00920BF2"/>
    <w:rsid w:val="00922010"/>
    <w:rsid w:val="00931BD9"/>
    <w:rsid w:val="00933717"/>
    <w:rsid w:val="00933B6B"/>
    <w:rsid w:val="0093412E"/>
    <w:rsid w:val="009364FF"/>
    <w:rsid w:val="009368F3"/>
    <w:rsid w:val="00941636"/>
    <w:rsid w:val="00943742"/>
    <w:rsid w:val="00945C05"/>
    <w:rsid w:val="00946945"/>
    <w:rsid w:val="00946FCA"/>
    <w:rsid w:val="00947037"/>
    <w:rsid w:val="00947713"/>
    <w:rsid w:val="00950DE7"/>
    <w:rsid w:val="00953920"/>
    <w:rsid w:val="00953D47"/>
    <w:rsid w:val="0095681E"/>
    <w:rsid w:val="009572D4"/>
    <w:rsid w:val="009578C7"/>
    <w:rsid w:val="00960D4C"/>
    <w:rsid w:val="0096146B"/>
    <w:rsid w:val="00961921"/>
    <w:rsid w:val="0096430A"/>
    <w:rsid w:val="0096509C"/>
    <w:rsid w:val="0096554B"/>
    <w:rsid w:val="0096584A"/>
    <w:rsid w:val="00971F08"/>
    <w:rsid w:val="0097603D"/>
    <w:rsid w:val="00976949"/>
    <w:rsid w:val="00980477"/>
    <w:rsid w:val="00985253"/>
    <w:rsid w:val="009853B3"/>
    <w:rsid w:val="00987D8D"/>
    <w:rsid w:val="00990630"/>
    <w:rsid w:val="00991761"/>
    <w:rsid w:val="00992351"/>
    <w:rsid w:val="00994DCA"/>
    <w:rsid w:val="009960EC"/>
    <w:rsid w:val="009970DD"/>
    <w:rsid w:val="009A0FBA"/>
    <w:rsid w:val="009A1601"/>
    <w:rsid w:val="009A3BB6"/>
    <w:rsid w:val="009A462D"/>
    <w:rsid w:val="009A470F"/>
    <w:rsid w:val="009A5CBA"/>
    <w:rsid w:val="009B1F30"/>
    <w:rsid w:val="009B3AC2"/>
    <w:rsid w:val="009B4DF4"/>
    <w:rsid w:val="009B564E"/>
    <w:rsid w:val="009B6B53"/>
    <w:rsid w:val="009B7E87"/>
    <w:rsid w:val="009C0169"/>
    <w:rsid w:val="009C10FA"/>
    <w:rsid w:val="009C403E"/>
    <w:rsid w:val="009C7C6E"/>
    <w:rsid w:val="009D3051"/>
    <w:rsid w:val="009D3C26"/>
    <w:rsid w:val="009D4FF0"/>
    <w:rsid w:val="009D6718"/>
    <w:rsid w:val="009D703C"/>
    <w:rsid w:val="009D7058"/>
    <w:rsid w:val="009D718F"/>
    <w:rsid w:val="009E068F"/>
    <w:rsid w:val="009E0803"/>
    <w:rsid w:val="009E14E0"/>
    <w:rsid w:val="009E1BB6"/>
    <w:rsid w:val="009E35DB"/>
    <w:rsid w:val="009E47A3"/>
    <w:rsid w:val="009E7900"/>
    <w:rsid w:val="009F08F3"/>
    <w:rsid w:val="009F344F"/>
    <w:rsid w:val="00A031D8"/>
    <w:rsid w:val="00A045EB"/>
    <w:rsid w:val="00A048A8"/>
    <w:rsid w:val="00A04F49"/>
    <w:rsid w:val="00A06320"/>
    <w:rsid w:val="00A06E51"/>
    <w:rsid w:val="00A10880"/>
    <w:rsid w:val="00A13E54"/>
    <w:rsid w:val="00A17F63"/>
    <w:rsid w:val="00A2193B"/>
    <w:rsid w:val="00A2351A"/>
    <w:rsid w:val="00A237C1"/>
    <w:rsid w:val="00A25B99"/>
    <w:rsid w:val="00A264A9"/>
    <w:rsid w:val="00A26DCF"/>
    <w:rsid w:val="00A27785"/>
    <w:rsid w:val="00A2785C"/>
    <w:rsid w:val="00A27EB5"/>
    <w:rsid w:val="00A30187"/>
    <w:rsid w:val="00A309A5"/>
    <w:rsid w:val="00A323B8"/>
    <w:rsid w:val="00A33375"/>
    <w:rsid w:val="00A3448A"/>
    <w:rsid w:val="00A36297"/>
    <w:rsid w:val="00A37909"/>
    <w:rsid w:val="00A416C2"/>
    <w:rsid w:val="00A41E2B"/>
    <w:rsid w:val="00A45B74"/>
    <w:rsid w:val="00A46E4F"/>
    <w:rsid w:val="00A51784"/>
    <w:rsid w:val="00A52E1D"/>
    <w:rsid w:val="00A5446C"/>
    <w:rsid w:val="00A54DB3"/>
    <w:rsid w:val="00A6046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B83"/>
    <w:rsid w:val="00A92879"/>
    <w:rsid w:val="00A93A21"/>
    <w:rsid w:val="00A9442A"/>
    <w:rsid w:val="00A9639B"/>
    <w:rsid w:val="00AA016F"/>
    <w:rsid w:val="00AA12AF"/>
    <w:rsid w:val="00AA1ED6"/>
    <w:rsid w:val="00AA3043"/>
    <w:rsid w:val="00AA51D6"/>
    <w:rsid w:val="00AA78D9"/>
    <w:rsid w:val="00AB0BC8"/>
    <w:rsid w:val="00AB11CA"/>
    <w:rsid w:val="00AB14D9"/>
    <w:rsid w:val="00AB233E"/>
    <w:rsid w:val="00AB4AB8"/>
    <w:rsid w:val="00AB5CD6"/>
    <w:rsid w:val="00AB655E"/>
    <w:rsid w:val="00AB6E12"/>
    <w:rsid w:val="00AC007F"/>
    <w:rsid w:val="00AC2ECD"/>
    <w:rsid w:val="00AC3119"/>
    <w:rsid w:val="00AC49FB"/>
    <w:rsid w:val="00AC57BB"/>
    <w:rsid w:val="00AC5A10"/>
    <w:rsid w:val="00AC69AB"/>
    <w:rsid w:val="00AC7F4E"/>
    <w:rsid w:val="00AD0AA3"/>
    <w:rsid w:val="00AD2ED0"/>
    <w:rsid w:val="00AD3F94"/>
    <w:rsid w:val="00AD4A5A"/>
    <w:rsid w:val="00AD6384"/>
    <w:rsid w:val="00AD63C1"/>
    <w:rsid w:val="00AD6CC1"/>
    <w:rsid w:val="00AE27AC"/>
    <w:rsid w:val="00AE3844"/>
    <w:rsid w:val="00AE40E0"/>
    <w:rsid w:val="00AE4DBA"/>
    <w:rsid w:val="00AE4F07"/>
    <w:rsid w:val="00AF09D3"/>
    <w:rsid w:val="00AF1C5D"/>
    <w:rsid w:val="00AF42D7"/>
    <w:rsid w:val="00AF731E"/>
    <w:rsid w:val="00AF7907"/>
    <w:rsid w:val="00B006FE"/>
    <w:rsid w:val="00B007CB"/>
    <w:rsid w:val="00B02AA9"/>
    <w:rsid w:val="00B02FA3"/>
    <w:rsid w:val="00B05084"/>
    <w:rsid w:val="00B0792B"/>
    <w:rsid w:val="00B150AA"/>
    <w:rsid w:val="00B157F9"/>
    <w:rsid w:val="00B15AA3"/>
    <w:rsid w:val="00B16FFE"/>
    <w:rsid w:val="00B20256"/>
    <w:rsid w:val="00B20D09"/>
    <w:rsid w:val="00B2763F"/>
    <w:rsid w:val="00B27AAC"/>
    <w:rsid w:val="00B30929"/>
    <w:rsid w:val="00B32680"/>
    <w:rsid w:val="00B372AA"/>
    <w:rsid w:val="00B40445"/>
    <w:rsid w:val="00B409E0"/>
    <w:rsid w:val="00B40CDA"/>
    <w:rsid w:val="00B417F9"/>
    <w:rsid w:val="00B41888"/>
    <w:rsid w:val="00B45151"/>
    <w:rsid w:val="00B45A52"/>
    <w:rsid w:val="00B46175"/>
    <w:rsid w:val="00B50027"/>
    <w:rsid w:val="00B544CA"/>
    <w:rsid w:val="00B548B7"/>
    <w:rsid w:val="00B5759C"/>
    <w:rsid w:val="00B619FB"/>
    <w:rsid w:val="00B664C7"/>
    <w:rsid w:val="00B7176F"/>
    <w:rsid w:val="00B739F6"/>
    <w:rsid w:val="00B775AD"/>
    <w:rsid w:val="00B81A6C"/>
    <w:rsid w:val="00B84307"/>
    <w:rsid w:val="00B85D92"/>
    <w:rsid w:val="00B85DE5"/>
    <w:rsid w:val="00B90F73"/>
    <w:rsid w:val="00B93B59"/>
    <w:rsid w:val="00B9406A"/>
    <w:rsid w:val="00B94736"/>
    <w:rsid w:val="00BA2280"/>
    <w:rsid w:val="00BA2A08"/>
    <w:rsid w:val="00BA44F4"/>
    <w:rsid w:val="00BA478D"/>
    <w:rsid w:val="00BA56D2"/>
    <w:rsid w:val="00BA76E0"/>
    <w:rsid w:val="00BB2A25"/>
    <w:rsid w:val="00BB51E9"/>
    <w:rsid w:val="00BC0FDC"/>
    <w:rsid w:val="00BC3053"/>
    <w:rsid w:val="00BC4874"/>
    <w:rsid w:val="00BC4D2E"/>
    <w:rsid w:val="00BD48AC"/>
    <w:rsid w:val="00BD5D04"/>
    <w:rsid w:val="00BD5F1A"/>
    <w:rsid w:val="00BE1234"/>
    <w:rsid w:val="00BE2E53"/>
    <w:rsid w:val="00BE2FA6"/>
    <w:rsid w:val="00BE333F"/>
    <w:rsid w:val="00BE363E"/>
    <w:rsid w:val="00BE7406"/>
    <w:rsid w:val="00BE7603"/>
    <w:rsid w:val="00BF21A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7AD"/>
    <w:rsid w:val="00C23AC7"/>
    <w:rsid w:val="00C2654D"/>
    <w:rsid w:val="00C266B1"/>
    <w:rsid w:val="00C279B5"/>
    <w:rsid w:val="00C27C45"/>
    <w:rsid w:val="00C30E85"/>
    <w:rsid w:val="00C3719D"/>
    <w:rsid w:val="00C37CB2"/>
    <w:rsid w:val="00C41422"/>
    <w:rsid w:val="00C41684"/>
    <w:rsid w:val="00C45B81"/>
    <w:rsid w:val="00C473A5"/>
    <w:rsid w:val="00C4751D"/>
    <w:rsid w:val="00C4783F"/>
    <w:rsid w:val="00C54995"/>
    <w:rsid w:val="00C54D41"/>
    <w:rsid w:val="00C60783"/>
    <w:rsid w:val="00C614D8"/>
    <w:rsid w:val="00C64672"/>
    <w:rsid w:val="00C67070"/>
    <w:rsid w:val="00C70125"/>
    <w:rsid w:val="00C70697"/>
    <w:rsid w:val="00C70726"/>
    <w:rsid w:val="00C72093"/>
    <w:rsid w:val="00C72EF4"/>
    <w:rsid w:val="00C744FE"/>
    <w:rsid w:val="00C75D2F"/>
    <w:rsid w:val="00C767BE"/>
    <w:rsid w:val="00C76E3C"/>
    <w:rsid w:val="00C81038"/>
    <w:rsid w:val="00C81568"/>
    <w:rsid w:val="00C81EA2"/>
    <w:rsid w:val="00C9027A"/>
    <w:rsid w:val="00C9068E"/>
    <w:rsid w:val="00C9282E"/>
    <w:rsid w:val="00C92DF0"/>
    <w:rsid w:val="00C93814"/>
    <w:rsid w:val="00C93C4B"/>
    <w:rsid w:val="00C944AB"/>
    <w:rsid w:val="00C95B40"/>
    <w:rsid w:val="00CA1ED8"/>
    <w:rsid w:val="00CA4478"/>
    <w:rsid w:val="00CA73A5"/>
    <w:rsid w:val="00CB1F63"/>
    <w:rsid w:val="00CB6E6A"/>
    <w:rsid w:val="00CB7170"/>
    <w:rsid w:val="00CC040E"/>
    <w:rsid w:val="00CC111F"/>
    <w:rsid w:val="00CC2011"/>
    <w:rsid w:val="00CC2325"/>
    <w:rsid w:val="00CC276A"/>
    <w:rsid w:val="00CC27DC"/>
    <w:rsid w:val="00CC2D71"/>
    <w:rsid w:val="00CC3EA0"/>
    <w:rsid w:val="00CC53B4"/>
    <w:rsid w:val="00CC7B45"/>
    <w:rsid w:val="00CD0FEC"/>
    <w:rsid w:val="00CD1188"/>
    <w:rsid w:val="00CD2ED1"/>
    <w:rsid w:val="00CD337B"/>
    <w:rsid w:val="00CD34A5"/>
    <w:rsid w:val="00CD3551"/>
    <w:rsid w:val="00CD4460"/>
    <w:rsid w:val="00CE0424"/>
    <w:rsid w:val="00CE0E29"/>
    <w:rsid w:val="00CE33CE"/>
    <w:rsid w:val="00CE7561"/>
    <w:rsid w:val="00CF1354"/>
    <w:rsid w:val="00CF26F0"/>
    <w:rsid w:val="00CF3B1F"/>
    <w:rsid w:val="00CF3BF6"/>
    <w:rsid w:val="00CF3DA0"/>
    <w:rsid w:val="00CF5305"/>
    <w:rsid w:val="00CF625B"/>
    <w:rsid w:val="00CF687E"/>
    <w:rsid w:val="00D002F1"/>
    <w:rsid w:val="00D005EE"/>
    <w:rsid w:val="00D02727"/>
    <w:rsid w:val="00D0349B"/>
    <w:rsid w:val="00D10249"/>
    <w:rsid w:val="00D115C3"/>
    <w:rsid w:val="00D11897"/>
    <w:rsid w:val="00D13135"/>
    <w:rsid w:val="00D139AE"/>
    <w:rsid w:val="00D13E4E"/>
    <w:rsid w:val="00D14E67"/>
    <w:rsid w:val="00D239A7"/>
    <w:rsid w:val="00D23F47"/>
    <w:rsid w:val="00D36E71"/>
    <w:rsid w:val="00D37505"/>
    <w:rsid w:val="00D37525"/>
    <w:rsid w:val="00D375CE"/>
    <w:rsid w:val="00D37D87"/>
    <w:rsid w:val="00D40B33"/>
    <w:rsid w:val="00D4318F"/>
    <w:rsid w:val="00D438BF"/>
    <w:rsid w:val="00D440F8"/>
    <w:rsid w:val="00D53A30"/>
    <w:rsid w:val="00D546FF"/>
    <w:rsid w:val="00D55AD5"/>
    <w:rsid w:val="00D576CA"/>
    <w:rsid w:val="00D61AF5"/>
    <w:rsid w:val="00D61C69"/>
    <w:rsid w:val="00D62565"/>
    <w:rsid w:val="00D652B5"/>
    <w:rsid w:val="00D66155"/>
    <w:rsid w:val="00D708B0"/>
    <w:rsid w:val="00D716B4"/>
    <w:rsid w:val="00D75B0A"/>
    <w:rsid w:val="00D77B1D"/>
    <w:rsid w:val="00D8021F"/>
    <w:rsid w:val="00D80383"/>
    <w:rsid w:val="00D80AC8"/>
    <w:rsid w:val="00D823C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0D77"/>
    <w:rsid w:val="00DB377D"/>
    <w:rsid w:val="00DC0D94"/>
    <w:rsid w:val="00DC19A4"/>
    <w:rsid w:val="00DC2D36"/>
    <w:rsid w:val="00DC53EF"/>
    <w:rsid w:val="00DC72B4"/>
    <w:rsid w:val="00DD24B0"/>
    <w:rsid w:val="00DD46CE"/>
    <w:rsid w:val="00DD4707"/>
    <w:rsid w:val="00DE5608"/>
    <w:rsid w:val="00DE58D0"/>
    <w:rsid w:val="00DE654F"/>
    <w:rsid w:val="00DF0B6E"/>
    <w:rsid w:val="00DF15E0"/>
    <w:rsid w:val="00DF3297"/>
    <w:rsid w:val="00DF37A0"/>
    <w:rsid w:val="00E020FC"/>
    <w:rsid w:val="00E03BC6"/>
    <w:rsid w:val="00E06356"/>
    <w:rsid w:val="00E0725A"/>
    <w:rsid w:val="00E074BE"/>
    <w:rsid w:val="00E110E7"/>
    <w:rsid w:val="00E11B20"/>
    <w:rsid w:val="00E133DC"/>
    <w:rsid w:val="00E15473"/>
    <w:rsid w:val="00E17FA2"/>
    <w:rsid w:val="00E21AE9"/>
    <w:rsid w:val="00E22330"/>
    <w:rsid w:val="00E24332"/>
    <w:rsid w:val="00E2588B"/>
    <w:rsid w:val="00E27ECD"/>
    <w:rsid w:val="00E30B5A"/>
    <w:rsid w:val="00E3123D"/>
    <w:rsid w:val="00E31461"/>
    <w:rsid w:val="00E31D43"/>
    <w:rsid w:val="00E32608"/>
    <w:rsid w:val="00E33533"/>
    <w:rsid w:val="00E34188"/>
    <w:rsid w:val="00E34B6E"/>
    <w:rsid w:val="00E35559"/>
    <w:rsid w:val="00E35F0F"/>
    <w:rsid w:val="00E3723A"/>
    <w:rsid w:val="00E37860"/>
    <w:rsid w:val="00E42607"/>
    <w:rsid w:val="00E43C01"/>
    <w:rsid w:val="00E446F1"/>
    <w:rsid w:val="00E449F7"/>
    <w:rsid w:val="00E457AD"/>
    <w:rsid w:val="00E46886"/>
    <w:rsid w:val="00E47AEF"/>
    <w:rsid w:val="00E50282"/>
    <w:rsid w:val="00E53B75"/>
    <w:rsid w:val="00E54E3B"/>
    <w:rsid w:val="00E57565"/>
    <w:rsid w:val="00E61132"/>
    <w:rsid w:val="00E63838"/>
    <w:rsid w:val="00E64434"/>
    <w:rsid w:val="00E67C51"/>
    <w:rsid w:val="00E7011C"/>
    <w:rsid w:val="00E72EFC"/>
    <w:rsid w:val="00E737BE"/>
    <w:rsid w:val="00E73FAF"/>
    <w:rsid w:val="00E758EC"/>
    <w:rsid w:val="00E75922"/>
    <w:rsid w:val="00E8234C"/>
    <w:rsid w:val="00E82C48"/>
    <w:rsid w:val="00E830B3"/>
    <w:rsid w:val="00E83AA9"/>
    <w:rsid w:val="00E85928"/>
    <w:rsid w:val="00E86346"/>
    <w:rsid w:val="00E86457"/>
    <w:rsid w:val="00E87822"/>
    <w:rsid w:val="00E90395"/>
    <w:rsid w:val="00E90E49"/>
    <w:rsid w:val="00E917F9"/>
    <w:rsid w:val="00E9291C"/>
    <w:rsid w:val="00E93FFE"/>
    <w:rsid w:val="00E94F8A"/>
    <w:rsid w:val="00EA4852"/>
    <w:rsid w:val="00EA7A41"/>
    <w:rsid w:val="00EB077B"/>
    <w:rsid w:val="00EB4EA2"/>
    <w:rsid w:val="00EB55DA"/>
    <w:rsid w:val="00EB70E5"/>
    <w:rsid w:val="00EC0BC5"/>
    <w:rsid w:val="00EC24D5"/>
    <w:rsid w:val="00EC27C6"/>
    <w:rsid w:val="00EC2E21"/>
    <w:rsid w:val="00EC4207"/>
    <w:rsid w:val="00EC5194"/>
    <w:rsid w:val="00EC5653"/>
    <w:rsid w:val="00EC71CE"/>
    <w:rsid w:val="00EC75AA"/>
    <w:rsid w:val="00ED1006"/>
    <w:rsid w:val="00ED6C12"/>
    <w:rsid w:val="00ED7672"/>
    <w:rsid w:val="00EE7344"/>
    <w:rsid w:val="00EF11E8"/>
    <w:rsid w:val="00EF18FE"/>
    <w:rsid w:val="00EF5787"/>
    <w:rsid w:val="00EF60D0"/>
    <w:rsid w:val="00F0528D"/>
    <w:rsid w:val="00F06469"/>
    <w:rsid w:val="00F06C67"/>
    <w:rsid w:val="00F06DFD"/>
    <w:rsid w:val="00F071D1"/>
    <w:rsid w:val="00F07533"/>
    <w:rsid w:val="00F10629"/>
    <w:rsid w:val="00F122B0"/>
    <w:rsid w:val="00F15FA5"/>
    <w:rsid w:val="00F209B7"/>
    <w:rsid w:val="00F2376F"/>
    <w:rsid w:val="00F243D8"/>
    <w:rsid w:val="00F30828"/>
    <w:rsid w:val="00F313D6"/>
    <w:rsid w:val="00F34365"/>
    <w:rsid w:val="00F40F0C"/>
    <w:rsid w:val="00F41171"/>
    <w:rsid w:val="00F41EFD"/>
    <w:rsid w:val="00F42566"/>
    <w:rsid w:val="00F43887"/>
    <w:rsid w:val="00F454D0"/>
    <w:rsid w:val="00F4766C"/>
    <w:rsid w:val="00F5060E"/>
    <w:rsid w:val="00F507D1"/>
    <w:rsid w:val="00F519CE"/>
    <w:rsid w:val="00F51ADA"/>
    <w:rsid w:val="00F51E44"/>
    <w:rsid w:val="00F60203"/>
    <w:rsid w:val="00F60600"/>
    <w:rsid w:val="00F607C5"/>
    <w:rsid w:val="00F60DEA"/>
    <w:rsid w:val="00F6302A"/>
    <w:rsid w:val="00F63950"/>
    <w:rsid w:val="00F64C2B"/>
    <w:rsid w:val="00F651BE"/>
    <w:rsid w:val="00F67F53"/>
    <w:rsid w:val="00F703BE"/>
    <w:rsid w:val="00F7199B"/>
    <w:rsid w:val="00F71F69"/>
    <w:rsid w:val="00F72B72"/>
    <w:rsid w:val="00F72BE8"/>
    <w:rsid w:val="00F74BB9"/>
    <w:rsid w:val="00F75582"/>
    <w:rsid w:val="00F75C6B"/>
    <w:rsid w:val="00F76EFA"/>
    <w:rsid w:val="00F804BE"/>
    <w:rsid w:val="00F812B9"/>
    <w:rsid w:val="00F817CE"/>
    <w:rsid w:val="00F837B2"/>
    <w:rsid w:val="00F8456C"/>
    <w:rsid w:val="00F859D8"/>
    <w:rsid w:val="00F868F5"/>
    <w:rsid w:val="00F901F2"/>
    <w:rsid w:val="00F9056A"/>
    <w:rsid w:val="00F907D4"/>
    <w:rsid w:val="00F90F8D"/>
    <w:rsid w:val="00F92782"/>
    <w:rsid w:val="00F93AA9"/>
    <w:rsid w:val="00F9484B"/>
    <w:rsid w:val="00F96985"/>
    <w:rsid w:val="00F9723D"/>
    <w:rsid w:val="00F97838"/>
    <w:rsid w:val="00FA1A7B"/>
    <w:rsid w:val="00FA2821"/>
    <w:rsid w:val="00FA2BB3"/>
    <w:rsid w:val="00FA379C"/>
    <w:rsid w:val="00FB20A1"/>
    <w:rsid w:val="00FB4158"/>
    <w:rsid w:val="00FB4C80"/>
    <w:rsid w:val="00FB6A6A"/>
    <w:rsid w:val="00FC5B1D"/>
    <w:rsid w:val="00FC7429"/>
    <w:rsid w:val="00FD07F6"/>
    <w:rsid w:val="00FD1EC8"/>
    <w:rsid w:val="00FD47ED"/>
    <w:rsid w:val="00FD74DB"/>
    <w:rsid w:val="00FD7660"/>
    <w:rsid w:val="00FE05EE"/>
    <w:rsid w:val="00FE0655"/>
    <w:rsid w:val="00FE2365"/>
    <w:rsid w:val="00FE37D7"/>
    <w:rsid w:val="00FE3F76"/>
    <w:rsid w:val="00FE4C7B"/>
    <w:rsid w:val="00FE7336"/>
    <w:rsid w:val="00FE787C"/>
    <w:rsid w:val="00FF1DB6"/>
    <w:rsid w:val="00FF45A5"/>
    <w:rsid w:val="00FF4C4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CharChar">
    <w:name w:val="Normal1 Char Char"/>
    <w:qFormat/>
    <w:rsid w:val="004548B1"/>
    <w:pPr>
      <w:keepNext/>
      <w:numPr>
        <w:numId w:val="33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8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3242-35B3-4EE6-A001-1887D9A5C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594E6-298D-4DD6-A96B-EF99FE15ABD0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8C9E6E-5531-429B-9FDE-B873925E8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C2E9B-E855-4DE9-8608-FD977309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218</TotalTime>
  <Pages>6</Pages>
  <Words>1896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12892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94</cp:revision>
  <cp:lastPrinted>2008-01-31T07:09:00Z</cp:lastPrinted>
  <dcterms:created xsi:type="dcterms:W3CDTF">2021-11-06T04:47:00Z</dcterms:created>
  <dcterms:modified xsi:type="dcterms:W3CDTF">2022-01-12T04:56:00Z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